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FF4BA1" w14:textId="07BA5DA0" w:rsidR="003C243B" w:rsidRPr="005047F5" w:rsidRDefault="00F613D7">
      <w:pPr>
        <w:widowControl w:val="0"/>
        <w:ind w:left="6237"/>
      </w:pPr>
      <w:r w:rsidRPr="005047F5">
        <w:t xml:space="preserve">Приложение № </w:t>
      </w:r>
      <w:r w:rsidR="00526D30" w:rsidRPr="005047F5">
        <w:t xml:space="preserve">12 </w:t>
      </w:r>
    </w:p>
    <w:p w14:paraId="18055162" w14:textId="77777777" w:rsidR="00B343C8" w:rsidRPr="005047F5" w:rsidRDefault="00F613D7">
      <w:pPr>
        <w:widowControl w:val="0"/>
        <w:ind w:left="6237"/>
        <w:rPr>
          <w:sz w:val="16"/>
          <w:szCs w:val="16"/>
        </w:rPr>
      </w:pPr>
      <w:r w:rsidRPr="005047F5">
        <w:t>к Порядку</w:t>
      </w:r>
      <w:r w:rsidR="003C243B" w:rsidRPr="005047F5">
        <w:t xml:space="preserve"> заключения договоров транспортировки газа</w:t>
      </w:r>
    </w:p>
    <w:p w14:paraId="1F0FD3AD" w14:textId="77777777" w:rsidR="003C243B" w:rsidRPr="005047F5" w:rsidRDefault="003C243B" w:rsidP="00062444">
      <w:pPr>
        <w:jc w:val="center"/>
        <w:rPr>
          <w:b/>
          <w:sz w:val="32"/>
          <w:szCs w:val="32"/>
        </w:rPr>
      </w:pPr>
    </w:p>
    <w:p w14:paraId="3D385ABB" w14:textId="77777777" w:rsidR="00F613D7" w:rsidRPr="005047F5" w:rsidRDefault="00F613D7" w:rsidP="00A925B5">
      <w:pPr>
        <w:spacing w:line="288" w:lineRule="auto"/>
        <w:jc w:val="center"/>
        <w:rPr>
          <w:b/>
          <w:sz w:val="32"/>
          <w:szCs w:val="32"/>
        </w:rPr>
      </w:pPr>
      <w:r w:rsidRPr="005047F5">
        <w:rPr>
          <w:b/>
          <w:sz w:val="32"/>
          <w:szCs w:val="32"/>
        </w:rPr>
        <w:t>Государственный контракт №</w:t>
      </w:r>
      <w:r w:rsidR="00E36114" w:rsidRPr="005047F5">
        <w:rPr>
          <w:b/>
          <w:sz w:val="32"/>
          <w:szCs w:val="32"/>
        </w:rPr>
        <w:t xml:space="preserve"> </w:t>
      </w:r>
      <w:r w:rsidRPr="005047F5">
        <w:rPr>
          <w:b/>
          <w:sz w:val="32"/>
          <w:szCs w:val="32"/>
        </w:rPr>
        <w:t>_________</w:t>
      </w:r>
    </w:p>
    <w:p w14:paraId="35FD8B54" w14:textId="77777777" w:rsidR="00F613D7" w:rsidRPr="005047F5" w:rsidRDefault="00F613D7" w:rsidP="00A925B5">
      <w:pPr>
        <w:spacing w:line="288" w:lineRule="auto"/>
        <w:jc w:val="center"/>
        <w:rPr>
          <w:b/>
          <w:sz w:val="32"/>
          <w:szCs w:val="32"/>
        </w:rPr>
      </w:pPr>
      <w:r w:rsidRPr="005047F5">
        <w:rPr>
          <w:b/>
          <w:sz w:val="32"/>
          <w:szCs w:val="32"/>
        </w:rPr>
        <w:t>транспортировк</w:t>
      </w:r>
      <w:r w:rsidR="005F47A8" w:rsidRPr="005047F5">
        <w:rPr>
          <w:b/>
          <w:sz w:val="32"/>
          <w:szCs w:val="32"/>
        </w:rPr>
        <w:t>и</w:t>
      </w:r>
      <w:r w:rsidRPr="005047F5">
        <w:rPr>
          <w:b/>
          <w:sz w:val="32"/>
          <w:szCs w:val="32"/>
        </w:rPr>
        <w:t xml:space="preserve"> газа </w:t>
      </w:r>
    </w:p>
    <w:p w14:paraId="5AD6F5B9" w14:textId="77777777" w:rsidR="00F613D7" w:rsidRPr="005047F5" w:rsidRDefault="00F613D7" w:rsidP="00A925B5">
      <w:pPr>
        <w:spacing w:line="288" w:lineRule="auto"/>
        <w:jc w:val="center"/>
      </w:pPr>
    </w:p>
    <w:p w14:paraId="039D9CBE" w14:textId="77777777" w:rsidR="00F613D7" w:rsidRPr="005047F5" w:rsidRDefault="00F613D7" w:rsidP="00062444">
      <w:pPr>
        <w:widowControl w:val="0"/>
        <w:rPr>
          <w:sz w:val="28"/>
          <w:szCs w:val="28"/>
        </w:rPr>
      </w:pPr>
      <w:r w:rsidRPr="005047F5">
        <w:rPr>
          <w:sz w:val="28"/>
          <w:szCs w:val="28"/>
        </w:rPr>
        <w:t xml:space="preserve">Московская область            </w:t>
      </w:r>
      <w:r w:rsidRPr="005047F5">
        <w:rPr>
          <w:sz w:val="28"/>
          <w:szCs w:val="28"/>
        </w:rPr>
        <w:tab/>
      </w:r>
      <w:r w:rsidRPr="005047F5">
        <w:rPr>
          <w:sz w:val="28"/>
          <w:szCs w:val="28"/>
        </w:rPr>
        <w:tab/>
      </w:r>
      <w:r w:rsidRPr="005047F5">
        <w:rPr>
          <w:sz w:val="28"/>
          <w:szCs w:val="28"/>
        </w:rPr>
        <w:tab/>
        <w:t xml:space="preserve">                  </w:t>
      </w:r>
      <w:proofErr w:type="gramStart"/>
      <w:r w:rsidRPr="005047F5">
        <w:rPr>
          <w:sz w:val="28"/>
          <w:szCs w:val="28"/>
        </w:rPr>
        <w:t xml:space="preserve">   «</w:t>
      </w:r>
      <w:proofErr w:type="gramEnd"/>
      <w:r w:rsidRPr="005047F5">
        <w:rPr>
          <w:sz w:val="28"/>
          <w:szCs w:val="28"/>
        </w:rPr>
        <w:t>__</w:t>
      </w:r>
      <w:r w:rsidR="00971C1C" w:rsidRPr="005047F5">
        <w:rPr>
          <w:sz w:val="28"/>
          <w:szCs w:val="28"/>
        </w:rPr>
        <w:t>_</w:t>
      </w:r>
      <w:r w:rsidRPr="005047F5">
        <w:rPr>
          <w:sz w:val="28"/>
          <w:szCs w:val="28"/>
        </w:rPr>
        <w:t>»</w:t>
      </w:r>
      <w:r w:rsidR="006F5064" w:rsidRPr="005047F5">
        <w:rPr>
          <w:sz w:val="28"/>
          <w:szCs w:val="28"/>
        </w:rPr>
        <w:t xml:space="preserve"> </w:t>
      </w:r>
      <w:r w:rsidRPr="005047F5">
        <w:rPr>
          <w:sz w:val="28"/>
          <w:szCs w:val="28"/>
        </w:rPr>
        <w:t>___________ 20__ г.</w:t>
      </w:r>
    </w:p>
    <w:p w14:paraId="5092D307" w14:textId="77777777" w:rsidR="00F613D7" w:rsidRPr="005047F5" w:rsidRDefault="00F613D7" w:rsidP="00062444">
      <w:pPr>
        <w:widowControl w:val="0"/>
      </w:pPr>
    </w:p>
    <w:p w14:paraId="2BB6A19D" w14:textId="77777777" w:rsidR="00F613D7" w:rsidRPr="005047F5" w:rsidRDefault="00D95DB9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Акционерное Общество «Мособлгаз»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(АО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 «Мособлгаз»), именуемое в дальнейшем «Газораспределительная организация» («ГРО»), в лице директора филиала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АО «Мособлгаз»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 «__________»</w:t>
      </w:r>
      <w:r w:rsidR="003C243B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F613D7" w:rsidRPr="005047F5">
        <w:rPr>
          <w:rFonts w:ascii="Times New Roman" w:hAnsi="Times New Roman" w:cs="Times New Roman"/>
          <w:sz w:val="28"/>
          <w:szCs w:val="28"/>
        </w:rPr>
        <w:t>_________</w:t>
      </w:r>
      <w:r w:rsidR="00B343C8" w:rsidRPr="005047F5">
        <w:rPr>
          <w:rFonts w:ascii="Times New Roman" w:hAnsi="Times New Roman" w:cs="Times New Roman"/>
          <w:sz w:val="28"/>
          <w:szCs w:val="28"/>
        </w:rPr>
        <w:t>__________</w:t>
      </w:r>
      <w:r w:rsidR="003C243B" w:rsidRPr="005047F5">
        <w:rPr>
          <w:rFonts w:ascii="Times New Roman" w:hAnsi="Times New Roman" w:cs="Times New Roman"/>
          <w:sz w:val="28"/>
          <w:szCs w:val="28"/>
        </w:rPr>
        <w:t>______________</w:t>
      </w:r>
      <w:r w:rsidR="00F613D7" w:rsidRPr="005047F5">
        <w:rPr>
          <w:rFonts w:ascii="Times New Roman" w:hAnsi="Times New Roman" w:cs="Times New Roman"/>
          <w:sz w:val="28"/>
          <w:szCs w:val="28"/>
        </w:rPr>
        <w:t>,</w:t>
      </w:r>
      <w:r w:rsidR="00B343C8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действующего на основании Положения </w:t>
      </w:r>
      <w:r w:rsidR="003C243B" w:rsidRPr="005047F5">
        <w:rPr>
          <w:rFonts w:ascii="Times New Roman" w:hAnsi="Times New Roman" w:cs="Times New Roman"/>
          <w:sz w:val="28"/>
          <w:szCs w:val="28"/>
        </w:rPr>
        <w:t xml:space="preserve">о филиале </w:t>
      </w:r>
      <w:r w:rsidR="00F613D7" w:rsidRPr="005047F5">
        <w:rPr>
          <w:rFonts w:ascii="Times New Roman" w:hAnsi="Times New Roman" w:cs="Times New Roman"/>
          <w:sz w:val="28"/>
          <w:szCs w:val="28"/>
        </w:rPr>
        <w:t>и доверенности от ________ № ______</w:t>
      </w:r>
      <w:r w:rsidR="00B343C8" w:rsidRPr="005047F5">
        <w:rPr>
          <w:rFonts w:ascii="Times New Roman" w:hAnsi="Times New Roman" w:cs="Times New Roman"/>
          <w:sz w:val="28"/>
          <w:szCs w:val="28"/>
        </w:rPr>
        <w:t>__</w:t>
      </w:r>
      <w:r w:rsidR="00F613D7" w:rsidRPr="005047F5">
        <w:rPr>
          <w:rFonts w:ascii="Times New Roman" w:hAnsi="Times New Roman" w:cs="Times New Roman"/>
          <w:sz w:val="28"/>
          <w:szCs w:val="28"/>
        </w:rPr>
        <w:t>, с одной стороны и __________________</w:t>
      </w:r>
      <w:r w:rsidR="00011128" w:rsidRPr="005047F5">
        <w:rPr>
          <w:rFonts w:ascii="Times New Roman" w:hAnsi="Times New Roman" w:cs="Times New Roman"/>
          <w:sz w:val="28"/>
          <w:szCs w:val="28"/>
        </w:rPr>
        <w:t>__</w:t>
      </w:r>
      <w:r w:rsidR="00B343C8" w:rsidRPr="005047F5">
        <w:rPr>
          <w:rFonts w:ascii="Times New Roman" w:hAnsi="Times New Roman" w:cs="Times New Roman"/>
          <w:sz w:val="28"/>
          <w:szCs w:val="28"/>
        </w:rPr>
        <w:t>____</w:t>
      </w:r>
      <w:r w:rsidR="003C243B" w:rsidRPr="005047F5">
        <w:rPr>
          <w:rFonts w:ascii="Times New Roman" w:hAnsi="Times New Roman" w:cs="Times New Roman"/>
          <w:sz w:val="28"/>
          <w:szCs w:val="28"/>
        </w:rPr>
        <w:t>______</w:t>
      </w:r>
      <w:r w:rsidR="00F613D7" w:rsidRPr="005047F5">
        <w:rPr>
          <w:rFonts w:ascii="Times New Roman" w:hAnsi="Times New Roman" w:cs="Times New Roman"/>
          <w:sz w:val="28"/>
          <w:szCs w:val="28"/>
        </w:rPr>
        <w:t>, именуемое в дальнейшем «Потребитель», в лице</w:t>
      </w:r>
      <w:r w:rsidR="00B343C8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F613D7" w:rsidRPr="005047F5">
        <w:rPr>
          <w:rFonts w:ascii="Times New Roman" w:hAnsi="Times New Roman" w:cs="Times New Roman"/>
          <w:sz w:val="28"/>
          <w:szCs w:val="28"/>
        </w:rPr>
        <w:t>__________________________</w:t>
      </w:r>
      <w:r w:rsidR="00B343C8" w:rsidRPr="005047F5">
        <w:rPr>
          <w:rFonts w:ascii="Times New Roman" w:hAnsi="Times New Roman" w:cs="Times New Roman"/>
          <w:sz w:val="28"/>
          <w:szCs w:val="28"/>
        </w:rPr>
        <w:t>_________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, действующего на основании _____________________, с другой стороны, вместе именуемые в дальнейшем «Стороны», </w:t>
      </w:r>
      <w:r w:rsidR="00963124" w:rsidRPr="005047F5">
        <w:rPr>
          <w:rFonts w:ascii="Times New Roman" w:hAnsi="Times New Roman" w:cs="Times New Roman"/>
          <w:sz w:val="28"/>
          <w:szCs w:val="28"/>
        </w:rPr>
        <w:t xml:space="preserve">на основании пункта 1 части 1 статьи 93 </w:t>
      </w:r>
      <w:r w:rsidR="0075270E" w:rsidRPr="005047F5">
        <w:rPr>
          <w:rFonts w:ascii="Times New Roman" w:hAnsi="Times New Roman" w:cs="Times New Roman"/>
          <w:sz w:val="28"/>
          <w:szCs w:val="28"/>
        </w:rPr>
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 </w:t>
      </w:r>
      <w:r w:rsidR="000C2720" w:rsidRPr="005047F5">
        <w:rPr>
          <w:rFonts w:ascii="Times New Roman" w:hAnsi="Times New Roman" w:cs="Times New Roman"/>
          <w:sz w:val="28"/>
          <w:szCs w:val="28"/>
        </w:rPr>
        <w:t>(идентификационный код закупки ___</w:t>
      </w:r>
      <w:r w:rsidR="00B343C8" w:rsidRPr="005047F5">
        <w:rPr>
          <w:rFonts w:ascii="Times New Roman" w:hAnsi="Times New Roman" w:cs="Times New Roman"/>
          <w:sz w:val="28"/>
          <w:szCs w:val="28"/>
        </w:rPr>
        <w:t>_______________</w:t>
      </w:r>
      <w:r w:rsidR="000C2720" w:rsidRPr="005047F5">
        <w:rPr>
          <w:rFonts w:ascii="Times New Roman" w:hAnsi="Times New Roman" w:cs="Times New Roman"/>
          <w:sz w:val="28"/>
          <w:szCs w:val="28"/>
        </w:rPr>
        <w:t xml:space="preserve">) 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заключили настоящий </w:t>
      </w:r>
      <w:r w:rsidR="00011128" w:rsidRPr="005047F5">
        <w:rPr>
          <w:rFonts w:ascii="Times New Roman" w:hAnsi="Times New Roman" w:cs="Times New Roman"/>
          <w:sz w:val="28"/>
          <w:szCs w:val="28"/>
        </w:rPr>
        <w:t>г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осударственный контракт </w:t>
      </w:r>
      <w:r w:rsidR="0064309E" w:rsidRPr="005047F5">
        <w:rPr>
          <w:rFonts w:ascii="Times New Roman" w:hAnsi="Times New Roman" w:cs="Times New Roman"/>
          <w:sz w:val="28"/>
          <w:szCs w:val="28"/>
        </w:rPr>
        <w:t xml:space="preserve">транспортировки газа </w:t>
      </w:r>
      <w:r w:rsidR="003C243B" w:rsidRPr="005047F5">
        <w:rPr>
          <w:rFonts w:ascii="Times New Roman" w:hAnsi="Times New Roman" w:cs="Times New Roman"/>
          <w:sz w:val="28"/>
          <w:szCs w:val="28"/>
        </w:rPr>
        <w:br/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(далее – Контракт) о нижеследующем. </w:t>
      </w:r>
    </w:p>
    <w:p w14:paraId="1862D75C" w14:textId="77777777" w:rsidR="00F613D7" w:rsidRPr="005047F5" w:rsidRDefault="00F613D7" w:rsidP="00062444">
      <w:pPr>
        <w:widowControl w:val="0"/>
        <w:jc w:val="center"/>
        <w:rPr>
          <w:sz w:val="28"/>
          <w:szCs w:val="28"/>
        </w:rPr>
      </w:pPr>
    </w:p>
    <w:p w14:paraId="22EC974D" w14:textId="77777777" w:rsidR="00F613D7" w:rsidRPr="005047F5" w:rsidRDefault="005D0925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 xml:space="preserve">1. Термины, </w:t>
      </w:r>
      <w:r w:rsidR="00F613D7" w:rsidRPr="005047F5">
        <w:rPr>
          <w:b/>
          <w:sz w:val="28"/>
          <w:szCs w:val="28"/>
        </w:rPr>
        <w:t>определения</w:t>
      </w:r>
      <w:r w:rsidRPr="005047F5">
        <w:rPr>
          <w:b/>
          <w:sz w:val="28"/>
          <w:szCs w:val="28"/>
        </w:rPr>
        <w:t xml:space="preserve"> и нормативные ссылки</w:t>
      </w:r>
    </w:p>
    <w:p w14:paraId="69752542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4E234F55" w14:textId="47A34D99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1.1. При заключении и исполнении Контракта Стороны руководствуются</w:t>
      </w:r>
      <w:r w:rsidR="003F306F" w:rsidRPr="005047F5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Федерации, федеральными законами и подзаконными актами в области газоснабжения и промышленной безопасности опасных производственных объектов, в том числе регулирующими правила поставки и транспортировки газа, обеспечение единства измерений, порядок учета газа, ограничения и (прекращения) пос</w:t>
      </w:r>
      <w:r w:rsidR="002C2F45">
        <w:rPr>
          <w:rFonts w:ascii="Times New Roman" w:hAnsi="Times New Roman" w:cs="Times New Roman"/>
          <w:sz w:val="28"/>
          <w:szCs w:val="28"/>
        </w:rPr>
        <w:t>тавки (транспортировки) газа, а </w:t>
      </w:r>
      <w:r w:rsidR="003F306F" w:rsidRPr="005047F5">
        <w:rPr>
          <w:rFonts w:ascii="Times New Roman" w:hAnsi="Times New Roman" w:cs="Times New Roman"/>
          <w:sz w:val="28"/>
          <w:szCs w:val="28"/>
        </w:rPr>
        <w:t>также:</w:t>
      </w:r>
    </w:p>
    <w:p w14:paraId="2ABB35E4" w14:textId="564AA5F6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sz w:val="28"/>
          <w:szCs w:val="28"/>
        </w:rPr>
        <w:t xml:space="preserve"> Федеральным законом от 05.04.2013 № 44-ФЗ «О контрактной системе в сфере закупок товаров, работ, услуг для обеспечения госу</w:t>
      </w:r>
      <w:r w:rsidR="002C2F45">
        <w:rPr>
          <w:rFonts w:ascii="Times New Roman" w:hAnsi="Times New Roman" w:cs="Times New Roman"/>
          <w:sz w:val="28"/>
          <w:szCs w:val="28"/>
        </w:rPr>
        <w:t>дарственных</w:t>
      </w:r>
      <w:r w:rsidR="00011128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2C2F45">
        <w:rPr>
          <w:rFonts w:ascii="Times New Roman" w:hAnsi="Times New Roman" w:cs="Times New Roman"/>
          <w:sz w:val="28"/>
          <w:szCs w:val="28"/>
        </w:rPr>
        <w:t>и </w:t>
      </w:r>
      <w:r w:rsidRPr="005047F5">
        <w:rPr>
          <w:rFonts w:ascii="Times New Roman" w:hAnsi="Times New Roman" w:cs="Times New Roman"/>
          <w:sz w:val="28"/>
          <w:szCs w:val="28"/>
        </w:rPr>
        <w:t>муниципальных нужд»;</w:t>
      </w:r>
    </w:p>
    <w:p w14:paraId="7DA806A7" w14:textId="7367AEEC" w:rsidR="008E29DF" w:rsidRPr="005047F5" w:rsidRDefault="00015D19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sz w:val="28"/>
          <w:szCs w:val="28"/>
        </w:rPr>
        <w:sym w:font="Symbol" w:char="F02D"/>
      </w:r>
      <w:r w:rsidR="008E29DF" w:rsidRPr="005047F5">
        <w:rPr>
          <w:sz w:val="28"/>
          <w:szCs w:val="28"/>
        </w:rPr>
        <w:t xml:space="preserve"> </w:t>
      </w:r>
      <w:r w:rsidR="008E29DF" w:rsidRPr="005047F5">
        <w:rPr>
          <w:rFonts w:eastAsia="Calibri"/>
          <w:sz w:val="28"/>
          <w:szCs w:val="28"/>
        </w:rPr>
        <w:t>Постановлением Правительства РФ от 30.08.2017 №</w:t>
      </w:r>
      <w:r w:rsidR="00F63E88" w:rsidRPr="005047F5">
        <w:rPr>
          <w:rFonts w:eastAsia="Calibri"/>
          <w:sz w:val="28"/>
          <w:szCs w:val="28"/>
        </w:rPr>
        <w:t xml:space="preserve"> 1042 </w:t>
      </w:r>
      <w:r w:rsidR="008E29DF" w:rsidRPr="005047F5">
        <w:rPr>
          <w:rFonts w:eastAsia="Calibri"/>
          <w:sz w:val="28"/>
          <w:szCs w:val="28"/>
        </w:rPr>
        <w:t xml:space="preserve">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</w:t>
      </w:r>
      <w:r w:rsidR="000B3930" w:rsidRPr="005047F5">
        <w:rPr>
          <w:rFonts w:eastAsia="Calibri"/>
          <w:sz w:val="28"/>
          <w:szCs w:val="28"/>
        </w:rPr>
        <w:br/>
      </w:r>
      <w:r w:rsidR="008E29DF" w:rsidRPr="005047F5">
        <w:rPr>
          <w:rFonts w:eastAsia="Calibri"/>
          <w:sz w:val="28"/>
          <w:szCs w:val="28"/>
        </w:rPr>
        <w:t xml:space="preserve">и размера пени, начисляемой за каждый день просрочки исполнения поставщиком (подрядчиком, исполнителем) обязательства, предусмотренного контрактом, о внесении изменений в постановление Правительства Российской </w:t>
      </w:r>
      <w:r w:rsidR="008E29DF" w:rsidRPr="005047F5">
        <w:rPr>
          <w:rFonts w:eastAsia="Calibri"/>
          <w:sz w:val="28"/>
          <w:szCs w:val="28"/>
        </w:rPr>
        <w:lastRenderedPageBreak/>
        <w:t xml:space="preserve">Федерации от 15 мая 2017 г. </w:t>
      </w:r>
      <w:r w:rsidR="002953FA" w:rsidRPr="005047F5">
        <w:rPr>
          <w:rFonts w:eastAsia="Calibri"/>
          <w:sz w:val="28"/>
          <w:szCs w:val="28"/>
        </w:rPr>
        <w:t>№</w:t>
      </w:r>
      <w:r w:rsidR="008E29DF" w:rsidRPr="005047F5">
        <w:rPr>
          <w:rFonts w:eastAsia="Calibri"/>
          <w:sz w:val="28"/>
          <w:szCs w:val="28"/>
        </w:rPr>
        <w:t xml:space="preserve"> 570 и признании утратившим силу постановления Правительства Российской Федерации от 25 ноября 2013 г. </w:t>
      </w:r>
      <w:r w:rsidR="002C2F45">
        <w:rPr>
          <w:rFonts w:eastAsia="Calibri"/>
          <w:sz w:val="28"/>
          <w:szCs w:val="28"/>
        </w:rPr>
        <w:t>№ </w:t>
      </w:r>
      <w:r w:rsidR="002953FA" w:rsidRPr="005047F5">
        <w:rPr>
          <w:rFonts w:eastAsia="Calibri"/>
          <w:sz w:val="28"/>
          <w:szCs w:val="28"/>
        </w:rPr>
        <w:t>1063»;</w:t>
      </w:r>
    </w:p>
    <w:p w14:paraId="4F469B8B" w14:textId="6DEAEFEC" w:rsidR="00C44C75" w:rsidRPr="005047F5" w:rsidRDefault="00C44C75" w:rsidP="00C44C7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Перечнем измерений, относящихся к сфере государственного регулирования обеспечения единства измерений, утвержденным Постановлением Правительства Российской Федерации от 16.11.2020 № 1847 (далее – Перечень измерений);</w:t>
      </w:r>
    </w:p>
    <w:p w14:paraId="4E6507E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ГОСТ 8.586.1-2005 «ГСОЕИ. Измерение расхода и количества жидкостей и газов с помощью стандартных сужающих устройств. Часть 1. Принцип метода измерений и общие требования»;</w:t>
      </w:r>
    </w:p>
    <w:p w14:paraId="14EDFDD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ГОСТ 8.586.2-2005 «ГСОЕИ. Измерение расхода и количества жидкостей и газов с помощью стандартных сужающих устройств. Часть 2. Диафрагмы. Технические требования»;</w:t>
      </w:r>
    </w:p>
    <w:p w14:paraId="09300CC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ГОСТ 8.586.5-2005 «ГСОЕИ. Измерение расхода и количества жидкостей и газов с помощью стандартных сужающих устройств. Часть 5. Методика выполнения измерений»;</w:t>
      </w:r>
    </w:p>
    <w:p w14:paraId="136708C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ГОСТ Р 8.740-2011 «Государственная система обеспечения единства измерений. Расход и количество газа. Методика измерений с помощью турбинных, ротационных и вихревых расходомеров и счетчиков» (далее </w:t>
      </w:r>
      <w:r w:rsidRPr="005047F5">
        <w:rPr>
          <w:rFonts w:ascii="Times New Roman" w:hAnsi="Times New Roman" w:cs="Times New Roman"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sz w:val="28"/>
          <w:szCs w:val="28"/>
        </w:rPr>
        <w:t xml:space="preserve"> ГОСТ Р 8.740-2011);</w:t>
      </w:r>
    </w:p>
    <w:p w14:paraId="72C9B0DB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ГОСТ Р 8.741-</w:t>
      </w:r>
      <w:r w:rsidR="00EE0A1A" w:rsidRPr="005047F5">
        <w:rPr>
          <w:rFonts w:ascii="Times New Roman" w:hAnsi="Times New Roman" w:cs="Times New Roman"/>
          <w:sz w:val="28"/>
          <w:szCs w:val="28"/>
        </w:rPr>
        <w:t xml:space="preserve">2019 </w:t>
      </w:r>
      <w:r w:rsidRPr="005047F5">
        <w:rPr>
          <w:rFonts w:ascii="Times New Roman" w:hAnsi="Times New Roman" w:cs="Times New Roman"/>
          <w:sz w:val="28"/>
          <w:szCs w:val="28"/>
        </w:rPr>
        <w:t>«Государственная система обеспечения единства измерений. Объем природного газа. Общие требования к методикам измерений» (далее – ГОСТ Р 8.741-</w:t>
      </w:r>
      <w:r w:rsidR="00EE0A1A" w:rsidRPr="005047F5">
        <w:rPr>
          <w:rFonts w:ascii="Times New Roman" w:hAnsi="Times New Roman" w:cs="Times New Roman"/>
          <w:sz w:val="28"/>
          <w:szCs w:val="28"/>
        </w:rPr>
        <w:t>2019</w:t>
      </w:r>
      <w:r w:rsidRPr="005047F5">
        <w:rPr>
          <w:rFonts w:ascii="Times New Roman" w:hAnsi="Times New Roman" w:cs="Times New Roman"/>
          <w:sz w:val="28"/>
          <w:szCs w:val="28"/>
        </w:rPr>
        <w:t>);</w:t>
      </w:r>
    </w:p>
    <w:p w14:paraId="1F3FC63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ГОСТ 8.611-2013 «ГСОЕИ. Расход и количество газа. Методика (метод) измерений с помощью ультразвуковых преобразователей расхода» (далее – ГОСТ 8.611-2013);</w:t>
      </w:r>
    </w:p>
    <w:p w14:paraId="6CA4F284" w14:textId="16E5FB1C" w:rsidR="00412624" w:rsidRPr="005047F5" w:rsidRDefault="00412624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sz w:val="28"/>
          <w:szCs w:val="28"/>
        </w:rPr>
        <w:t xml:space="preserve"> ГОСТ Р 8.899-2015 «Государственная система обеспечения единства измерений. Измерение расхода и количества жидкостей и газов с помощью стандартных сужающих устройств. Аттестация методики измерений» (далее </w:t>
      </w:r>
      <w:r w:rsidRPr="005047F5">
        <w:rPr>
          <w:rFonts w:ascii="Times New Roman" w:hAnsi="Times New Roman" w:cs="Times New Roman"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sz w:val="28"/>
          <w:szCs w:val="28"/>
        </w:rPr>
        <w:t xml:space="preserve"> ГОСТ Р 8.899-2015);</w:t>
      </w:r>
    </w:p>
    <w:p w14:paraId="0FDF1D0B" w14:textId="1E592466" w:rsidR="002A6CBD" w:rsidRPr="005047F5" w:rsidRDefault="002A6CBD" w:rsidP="002A6C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sym w:font="Symbol" w:char="F02D"/>
      </w:r>
      <w:r w:rsidRPr="005047F5">
        <w:rPr>
          <w:sz w:val="28"/>
          <w:szCs w:val="28"/>
        </w:rPr>
        <w:t xml:space="preserve"> ГОСТ Р 8.995-2020. «Государственная система обеспечения единства измерений. Объемный расход и объем природного газа. Методика (метод) измерений с применением мембранных и струйных счетчиков газа»;</w:t>
      </w:r>
    </w:p>
    <w:p w14:paraId="1F46F53E" w14:textId="39B219E5" w:rsidR="00EE03F7" w:rsidRPr="005047F5" w:rsidRDefault="00F613D7" w:rsidP="008D06A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Инструкцией «ГСИ. Количество газа. Методика измерений комплексами для измерения количества газа СГ-ТК-Д»</w:t>
      </w:r>
      <w:r w:rsidR="00C44C75" w:rsidRPr="005047F5">
        <w:rPr>
          <w:rFonts w:ascii="Times New Roman" w:hAnsi="Times New Roman" w:cs="Times New Roman"/>
          <w:sz w:val="28"/>
          <w:szCs w:val="28"/>
        </w:rPr>
        <w:t>;</w:t>
      </w:r>
    </w:p>
    <w:p w14:paraId="00983B64" w14:textId="7B1F3323" w:rsidR="00C44C75" w:rsidRPr="005047F5" w:rsidRDefault="00C44C75" w:rsidP="00C44C75">
      <w:pPr>
        <w:pStyle w:val="Con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Объем природного газа. Методика измерений комплексами ГСП-01. Регистрационный номер в Федеральном информационном фонде по обеспечению единства измерений; ФР.1.29.2019.34565,</w:t>
      </w:r>
    </w:p>
    <w:p w14:paraId="0EF8A26C" w14:textId="0244121B" w:rsidR="00F613D7" w:rsidRPr="005047F5" w:rsidRDefault="00EE03F7" w:rsidP="00EE03F7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а также иными нормативными правовыми актами в области транспортировки газа, действующими на территории Российской Федерации. </w:t>
      </w:r>
    </w:p>
    <w:p w14:paraId="737BD56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1.2. В Контракте применяются следующие термины и определения:</w:t>
      </w:r>
    </w:p>
    <w:p w14:paraId="70B7F91C" w14:textId="77777777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Вычислитель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средство измерительной техники, которое преобразовывает выходные сигналы средств измерения объема и расхода газа, измерительных преобразователей параметров потока и среды и вычисляет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объем и расход газа, приведенные к стандартным условиям.</w:t>
      </w:r>
    </w:p>
    <w:p w14:paraId="5CDC95B1" w14:textId="7EEBE823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Газ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природный, нефтяной (попутный) и отбензиненный сухой газы, добываемые и собираемые газон</w:t>
      </w:r>
      <w:r w:rsidR="002C2F45">
        <w:rPr>
          <w:rFonts w:ascii="Times New Roman" w:hAnsi="Times New Roman" w:cs="Times New Roman"/>
          <w:sz w:val="28"/>
          <w:szCs w:val="28"/>
        </w:rPr>
        <w:t>ефтедобывающими организациями и </w:t>
      </w:r>
      <w:r w:rsidRPr="005047F5">
        <w:rPr>
          <w:rFonts w:ascii="Times New Roman" w:hAnsi="Times New Roman" w:cs="Times New Roman"/>
          <w:sz w:val="28"/>
          <w:szCs w:val="28"/>
        </w:rPr>
        <w:t>вырабатываемые газонефтеперерабатывающими заводами.</w:t>
      </w:r>
    </w:p>
    <w:p w14:paraId="15677E25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Газоиспользующее оборудование (установка)</w:t>
      </w:r>
      <w:r w:rsidR="002C4A51" w:rsidRPr="005047F5">
        <w:rPr>
          <w:rFonts w:ascii="Times New Roman" w:hAnsi="Times New Roman" w:cs="Times New Roman"/>
          <w:b/>
          <w:sz w:val="28"/>
          <w:szCs w:val="28"/>
        </w:rPr>
        <w:t>, ГИО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оборудование, где в технологическом процессе используется газ в качестве топлива или сырья. В качестве газоиспользующего оборудования могут использоваться котлы, турбины, печи, газопоршневые двигатели, технологические линии и другое оборудование.</w:t>
      </w:r>
    </w:p>
    <w:p w14:paraId="3E5F18EC" w14:textId="30FE5B23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Газораспределительная организация (ГРО)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специализированная республиканская, краевая, областная, городская, межрайонная, сельская организация, занятая развитием и эксплуатацией систем газоснабжения территорий, обеспечением покупателей газом, а также оказывающая услуги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по транспортировке газа по своим сетям.  </w:t>
      </w:r>
    </w:p>
    <w:p w14:paraId="614BFA83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 xml:space="preserve">Газораспределительная станция (ГРС) </w:t>
      </w:r>
      <w:r w:rsidRPr="005047F5">
        <w:rPr>
          <w:rFonts w:ascii="Times New Roman" w:hAnsi="Times New Roman" w:cs="Times New Roman"/>
          <w:sz w:val="28"/>
          <w:szCs w:val="28"/>
        </w:rPr>
        <w:t>– технологическое устройство, предназначенное для снижения давления газа и поддержания его на заданных уровнях в газораспределительных сетях.</w:t>
      </w:r>
    </w:p>
    <w:p w14:paraId="3AD65931" w14:textId="14EBD4E1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Корректор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средство измерительной техники, которое преобразовывает выходные сигналы счетчика газа, измерительных преобразователей температуры и (или) давления и вычисляет объем газа, приведенный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к стандартным условиям.</w:t>
      </w:r>
    </w:p>
    <w:p w14:paraId="04D67C74" w14:textId="77777777" w:rsidR="00A11506" w:rsidRPr="005047F5" w:rsidRDefault="00A11506" w:rsidP="00A1150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Отчетный год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текущий год оказания услуг по транспортировке газа. </w:t>
      </w:r>
    </w:p>
    <w:p w14:paraId="729C5337" w14:textId="1BA53F51" w:rsidR="00A11506" w:rsidRPr="005047F5" w:rsidRDefault="00A11506" w:rsidP="00A11506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Отчетный месяц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месяц оказания услуг по транспортировке газа, определяется с 10:00 1-го числа текущего календарного месяца до 10:00 1-го числа следующего месяца (время московское).</w:t>
      </w:r>
    </w:p>
    <w:p w14:paraId="4C289254" w14:textId="77777777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Первичный измерительный преобразователь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измерительный преобразователь, на который непосредственно воздействует измеряемая физическая величина, т. е. первый преобразователь в измерительной цепи измерительного прибора (установки, системы).</w:t>
      </w:r>
    </w:p>
    <w:p w14:paraId="4B827F13" w14:textId="0C154254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Перерасход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отбор </w:t>
      </w:r>
      <w:r w:rsidR="00366A74" w:rsidRPr="005047F5">
        <w:rPr>
          <w:rFonts w:ascii="Times New Roman" w:hAnsi="Times New Roman" w:cs="Times New Roman"/>
          <w:sz w:val="28"/>
          <w:szCs w:val="28"/>
        </w:rPr>
        <w:t>П</w:t>
      </w:r>
      <w:r w:rsidRPr="005047F5">
        <w:rPr>
          <w:rFonts w:ascii="Times New Roman" w:hAnsi="Times New Roman" w:cs="Times New Roman"/>
          <w:sz w:val="28"/>
          <w:szCs w:val="28"/>
        </w:rPr>
        <w:t>отребителем газа в объеме более суточной нормы поставки.</w:t>
      </w:r>
    </w:p>
    <w:p w14:paraId="6851DE95" w14:textId="23B9B562" w:rsidR="00E36114" w:rsidRPr="005047F5" w:rsidRDefault="00E36114" w:rsidP="00A925B5">
      <w:pPr>
        <w:pStyle w:val="ConsNonformat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 xml:space="preserve">Поставщик </w:t>
      </w:r>
      <w:r w:rsidRPr="005047F5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 xml:space="preserve">собственник газа или уполномоченное им лицо, осуществляющие поставки газа </w:t>
      </w:r>
      <w:r w:rsidR="00366A74" w:rsidRPr="005047F5">
        <w:rPr>
          <w:rFonts w:ascii="Times New Roman" w:hAnsi="Times New Roman" w:cs="Times New Roman"/>
          <w:sz w:val="28"/>
          <w:szCs w:val="28"/>
        </w:rPr>
        <w:t>П</w:t>
      </w:r>
      <w:r w:rsidRPr="005047F5">
        <w:rPr>
          <w:rFonts w:ascii="Times New Roman" w:hAnsi="Times New Roman" w:cs="Times New Roman"/>
          <w:sz w:val="28"/>
          <w:szCs w:val="28"/>
        </w:rPr>
        <w:t>отребителям по договорам.</w:t>
      </w:r>
    </w:p>
    <w:p w14:paraId="27D4DC70" w14:textId="77777777" w:rsidR="00E36114" w:rsidRPr="005047F5" w:rsidRDefault="00E36114" w:rsidP="00C96077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 xml:space="preserve">Потребитель газа </w:t>
      </w:r>
      <w:r w:rsidRPr="005047F5">
        <w:rPr>
          <w:rFonts w:ascii="Times New Roman" w:hAnsi="Times New Roman" w:cs="Times New Roman"/>
          <w:b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лицо, приобретающее газ для собственных бытовых нужд, а также собственных производственных или иных хозяйственных нужд.</w:t>
      </w:r>
    </w:p>
    <w:p w14:paraId="2C197427" w14:textId="39B72753" w:rsidR="005D0925" w:rsidRPr="005047F5" w:rsidRDefault="005D0925" w:rsidP="005D092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Распечатка отчета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отчет за определенный период времени </w:t>
      </w:r>
      <w:r w:rsidRPr="005047F5">
        <w:rPr>
          <w:rFonts w:ascii="Times New Roman" w:hAnsi="Times New Roman" w:cs="Times New Roman"/>
          <w:sz w:val="28"/>
          <w:szCs w:val="28"/>
        </w:rPr>
        <w:br/>
        <w:t xml:space="preserve">на бумажном носителе, содержащий значения параметров, указанных в пункте 5.8 настоящего Контракта, а также сведения о нештатных ситуациях, которые получены из архивов корректора (вычислителя), установленного на узле учета газа </w:t>
      </w:r>
      <w:r w:rsidR="00366A74" w:rsidRPr="005047F5">
        <w:rPr>
          <w:rFonts w:ascii="Times New Roman" w:hAnsi="Times New Roman" w:cs="Times New Roman"/>
          <w:sz w:val="28"/>
          <w:szCs w:val="28"/>
        </w:rPr>
        <w:t>П</w:t>
      </w:r>
      <w:r w:rsidRPr="005047F5">
        <w:rPr>
          <w:rFonts w:ascii="Times New Roman" w:hAnsi="Times New Roman" w:cs="Times New Roman"/>
          <w:sz w:val="28"/>
          <w:szCs w:val="28"/>
        </w:rPr>
        <w:t>отребителя, с помощью вспомогательных устройств и программного обеспечения.</w:t>
      </w:r>
    </w:p>
    <w:p w14:paraId="6789D03C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Расход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объем газа, прошедшего через поперечное сечение трубопровода за единицу времени, приведенн</w:t>
      </w:r>
      <w:r w:rsidR="00796895" w:rsidRPr="005047F5">
        <w:rPr>
          <w:rFonts w:ascii="Times New Roman" w:hAnsi="Times New Roman" w:cs="Times New Roman"/>
          <w:sz w:val="28"/>
          <w:szCs w:val="28"/>
        </w:rPr>
        <w:t>ый</w:t>
      </w:r>
      <w:r w:rsidRPr="005047F5">
        <w:rPr>
          <w:rFonts w:ascii="Times New Roman" w:hAnsi="Times New Roman" w:cs="Times New Roman"/>
          <w:sz w:val="28"/>
          <w:szCs w:val="28"/>
        </w:rPr>
        <w:t xml:space="preserve"> к стандартным условиям.</w:t>
      </w:r>
    </w:p>
    <w:p w14:paraId="2D06865C" w14:textId="463F7EDE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Среднесуточная норма поставки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объем постав</w:t>
      </w:r>
      <w:r w:rsidR="00077EA4" w:rsidRPr="005047F5">
        <w:rPr>
          <w:rFonts w:ascii="Times New Roman" w:hAnsi="Times New Roman" w:cs="Times New Roman"/>
          <w:sz w:val="28"/>
          <w:szCs w:val="28"/>
        </w:rPr>
        <w:t>ляемого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определяемый путем деления месячного объема постав</w:t>
      </w:r>
      <w:r w:rsidR="00077EA4" w:rsidRPr="005047F5">
        <w:rPr>
          <w:rFonts w:ascii="Times New Roman" w:hAnsi="Times New Roman" w:cs="Times New Roman"/>
          <w:sz w:val="28"/>
          <w:szCs w:val="28"/>
        </w:rPr>
        <w:t>ляемого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077EA4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на количество дней соответствующего месяца.</w:t>
      </w:r>
    </w:p>
    <w:p w14:paraId="6E5D34DC" w14:textId="77777777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Средства измерительной техники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обобщающее понятие, охватывающее технические средства, специально предназначенные для измерений. К средствам измерительной техники относят средства измерения, эталоны, измерительные системы, измерительные установки, измерительные принадлежности, средства сравнения, стандартные образцы и др.</w:t>
      </w:r>
    </w:p>
    <w:p w14:paraId="08C1DA08" w14:textId="77777777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Средство измерения (СИ)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техническое средство, предназначенное </w:t>
      </w:r>
      <w:r w:rsidR="000B3930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для измерений и имеющее нормированные (установленные) метрологические характеристики.</w:t>
      </w:r>
    </w:p>
    <w:p w14:paraId="0FD60CFF" w14:textId="7BC9AB30" w:rsidR="005D0925" w:rsidRPr="005047F5" w:rsidRDefault="005D0925" w:rsidP="005D092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СТК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система телеметрического контроля. Используется для передачи информации посредством связи (сотовой или др.) из архивов корректора (вычислителя)</w:t>
      </w:r>
      <w:r w:rsidR="00D95EC9" w:rsidRPr="005047F5">
        <w:rPr>
          <w:rFonts w:ascii="Times New Roman" w:hAnsi="Times New Roman" w:cs="Times New Roman"/>
          <w:sz w:val="28"/>
          <w:szCs w:val="28"/>
        </w:rPr>
        <w:t xml:space="preserve"> или средства измерений расхода (объема) газа, установленного на узле учета газа Потребителя, в программно-аппаратный комплекс «Автоматизированная система учета природного газа» АО «Мособлгаз» или</w:t>
      </w:r>
      <w:r w:rsidR="00D95EC9" w:rsidRPr="005047F5">
        <w:rPr>
          <w:rFonts w:eastAsiaTheme="minorHAnsi"/>
          <w:sz w:val="28"/>
          <w:szCs w:val="28"/>
          <w:lang w:eastAsia="en-US"/>
        </w:rPr>
        <w:t xml:space="preserve"> </w:t>
      </w:r>
      <w:r w:rsidR="00D95EC9" w:rsidRPr="005047F5">
        <w:rPr>
          <w:rFonts w:ascii="Times New Roman" w:eastAsiaTheme="minorHAnsi" w:hAnsi="Times New Roman" w:cs="Times New Roman"/>
          <w:sz w:val="28"/>
          <w:szCs w:val="28"/>
          <w:lang w:eastAsia="en-US"/>
        </w:rPr>
        <w:t>«Система автоматизированного учета потребления газа» АО «Мособлгаз»</w:t>
      </w:r>
      <w:r w:rsidR="00D95EC9" w:rsidRPr="005047F5">
        <w:rPr>
          <w:rFonts w:ascii="Times New Roman" w:hAnsi="Times New Roman" w:cs="Times New Roman"/>
          <w:sz w:val="28"/>
          <w:szCs w:val="28"/>
        </w:rPr>
        <w:t>.</w:t>
      </w:r>
    </w:p>
    <w:p w14:paraId="004D7AEE" w14:textId="38637B1E" w:rsidR="002C0D59" w:rsidRPr="005047F5" w:rsidRDefault="002C0D59" w:rsidP="002C0D5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Сутки транспортировки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период времени с 10:00 (время московское) текущих суток до 10:00 (время московское) следующих суток.</w:t>
      </w:r>
    </w:p>
    <w:p w14:paraId="21BD4CE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Суточная норма поставки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среднесуточная норма поставки газа или норма, установленная диспетчерским графиком.</w:t>
      </w:r>
    </w:p>
    <w:p w14:paraId="763D2C6F" w14:textId="2ABDE519" w:rsidR="005D0925" w:rsidRPr="005047F5" w:rsidRDefault="005D0925" w:rsidP="005D092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 xml:space="preserve">Техническое средство СТК УУГ – </w:t>
      </w:r>
      <w:r w:rsidRPr="005047F5">
        <w:rPr>
          <w:rFonts w:ascii="Times New Roman" w:hAnsi="Times New Roman" w:cs="Times New Roman"/>
          <w:sz w:val="28"/>
          <w:szCs w:val="28"/>
        </w:rPr>
        <w:t xml:space="preserve">шкаф телеметрии СТК, подключенный непосредственно к корректору (вычислителю) на узле учета газа </w:t>
      </w:r>
      <w:r w:rsidR="00366A74" w:rsidRPr="005047F5">
        <w:rPr>
          <w:rFonts w:ascii="Times New Roman" w:hAnsi="Times New Roman" w:cs="Times New Roman"/>
          <w:sz w:val="28"/>
          <w:szCs w:val="28"/>
        </w:rPr>
        <w:t>П</w:t>
      </w:r>
      <w:r w:rsidRPr="005047F5">
        <w:rPr>
          <w:rFonts w:ascii="Times New Roman" w:hAnsi="Times New Roman" w:cs="Times New Roman"/>
          <w:sz w:val="28"/>
          <w:szCs w:val="28"/>
        </w:rPr>
        <w:t>отребителя.</w:t>
      </w:r>
    </w:p>
    <w:p w14:paraId="23DEA6B2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Транспортировка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перемещение и передача газа по газотранспортной системе.</w:t>
      </w:r>
    </w:p>
    <w:p w14:paraId="2FADC49F" w14:textId="41108363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Узел учета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2C4A51" w:rsidRPr="005047F5">
        <w:rPr>
          <w:rFonts w:ascii="Times New Roman" w:hAnsi="Times New Roman" w:cs="Times New Roman"/>
          <w:sz w:val="28"/>
          <w:szCs w:val="28"/>
        </w:rPr>
        <w:t>(</w:t>
      </w:r>
      <w:r w:rsidR="002C4A51" w:rsidRPr="005047F5">
        <w:rPr>
          <w:rFonts w:ascii="Times New Roman" w:hAnsi="Times New Roman" w:cs="Times New Roman"/>
          <w:b/>
          <w:sz w:val="28"/>
          <w:szCs w:val="28"/>
        </w:rPr>
        <w:t>УУГ</w:t>
      </w:r>
      <w:r w:rsidR="002C4A51" w:rsidRPr="005047F5">
        <w:rPr>
          <w:rFonts w:ascii="Times New Roman" w:hAnsi="Times New Roman" w:cs="Times New Roman"/>
          <w:sz w:val="28"/>
          <w:szCs w:val="28"/>
        </w:rPr>
        <w:t xml:space="preserve">) </w:t>
      </w:r>
      <w:r w:rsidRPr="005047F5">
        <w:rPr>
          <w:rFonts w:ascii="Times New Roman" w:hAnsi="Times New Roman" w:cs="Times New Roman"/>
          <w:sz w:val="28"/>
          <w:szCs w:val="28"/>
        </w:rPr>
        <w:t>– совокупность средств измерительной техники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и вспомогательных устройств, которая предназначена для измерения, регистрации результатов измерения и расчетов объема газа, приведенного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к стандартным условиям.</w:t>
      </w:r>
    </w:p>
    <w:p w14:paraId="352F8DB3" w14:textId="77777777" w:rsidR="00C16F59" w:rsidRPr="005047F5" w:rsidRDefault="00C16F59" w:rsidP="00C16F59">
      <w:pPr>
        <w:pStyle w:val="ConsNonformat"/>
        <w:tabs>
          <w:tab w:val="left" w:pos="142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УИП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</w:t>
      </w:r>
      <w:r w:rsidRPr="005047F5">
        <w:rPr>
          <w:rFonts w:ascii="Times New Roman" w:eastAsia="Calibri" w:hAnsi="Times New Roman" w:cs="Times New Roman"/>
          <w:sz w:val="28"/>
          <w:szCs w:val="28"/>
        </w:rPr>
        <w:t>Универсальный идентификатор платежа.</w:t>
      </w:r>
    </w:p>
    <w:p w14:paraId="7C5BE6FD" w14:textId="77777777" w:rsidR="00C16F59" w:rsidRPr="005047F5" w:rsidRDefault="00C16F59" w:rsidP="00C16F5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Усиленная квалифицированная электронная подпись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7F5">
        <w:rPr>
          <w:rFonts w:ascii="Times New Roman" w:hAnsi="Times New Roman" w:cs="Times New Roman"/>
          <w:sz w:val="28"/>
          <w:szCs w:val="28"/>
        </w:rPr>
        <w:t>–  электронная</w:t>
      </w:r>
      <w:proofErr w:type="gramEnd"/>
      <w:r w:rsidRPr="005047F5">
        <w:rPr>
          <w:rFonts w:ascii="Times New Roman" w:hAnsi="Times New Roman" w:cs="Times New Roman"/>
          <w:sz w:val="28"/>
          <w:szCs w:val="28"/>
        </w:rPr>
        <w:t xml:space="preserve"> подпись, ключ проверки которой указан в квалифицированном сертификате </w:t>
      </w:r>
      <w:r w:rsidRPr="005047F5">
        <w:rPr>
          <w:rFonts w:ascii="Times New Roman" w:hAnsi="Times New Roman" w:cs="Times New Roman"/>
          <w:sz w:val="28"/>
          <w:szCs w:val="28"/>
        </w:rPr>
        <w:br/>
        <w:t>и для создания и проверки которой используются средства электронной подписи, имеющие подтверждение соответствия требованиям, установленным в соответствии с законодательством Российской Федерации.</w:t>
      </w:r>
    </w:p>
    <w:p w14:paraId="569D67F7" w14:textId="4D55EFC5" w:rsidR="00C16F59" w:rsidRPr="005047F5" w:rsidRDefault="00C16F59" w:rsidP="00C16F5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b/>
          <w:sz w:val="28"/>
          <w:szCs w:val="28"/>
        </w:rPr>
        <w:t>Электронный документ</w:t>
      </w:r>
      <w:r w:rsidRPr="005047F5">
        <w:rPr>
          <w:rFonts w:ascii="Times New Roman" w:hAnsi="Times New Roman" w:cs="Times New Roman"/>
          <w:sz w:val="28"/>
          <w:szCs w:val="28"/>
        </w:rPr>
        <w:t xml:space="preserve"> – информация в электронной форме, подписанная усиленной квалифицированной электронной подписью, признанная электронным документом, равнозначным документу на бумажном носителе, подписанному собственноручной подписью.</w:t>
      </w:r>
    </w:p>
    <w:p w14:paraId="385CC5F4" w14:textId="0059BFD3" w:rsidR="005B2EB0" w:rsidRPr="005047F5" w:rsidRDefault="005B2EB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Термины и определения, не перечисленные в Контракте, применяются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14:paraId="5A22F256" w14:textId="77777777" w:rsidR="002C4A51" w:rsidRPr="005047F5" w:rsidRDefault="002C4A51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B7BF23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2. Предмет Контракта</w:t>
      </w:r>
    </w:p>
    <w:p w14:paraId="692C58C9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284B374B" w14:textId="310B2B4E" w:rsidR="00F613D7" w:rsidRPr="005047F5" w:rsidRDefault="00F613D7" w:rsidP="00075F4A">
      <w:pPr>
        <w:widowControl w:val="0"/>
        <w:ind w:firstLine="708"/>
        <w:jc w:val="both"/>
        <w:rPr>
          <w:b/>
          <w:sz w:val="28"/>
          <w:szCs w:val="28"/>
        </w:rPr>
      </w:pPr>
      <w:r w:rsidRPr="005047F5">
        <w:rPr>
          <w:sz w:val="28"/>
          <w:szCs w:val="28"/>
        </w:rPr>
        <w:t xml:space="preserve">ГРО обязуется оказывать услуги по транспортировке природного газа от ГРС (ГГРП), указанных в Приложении № 1 к настоящему Контракту, </w:t>
      </w:r>
      <w:r w:rsidR="00A3265B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lastRenderedPageBreak/>
        <w:t>до отключающих (-его) устройств (-а) на вводном газопроводе Потребителя,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>а Потребитель – оплачивать оказанные ГРО услуги по транспортировке природного газа, соблюдать предусмотренный Контрактом режим его получения, а также обеспечивать безопасность эксплуатации находящихся в его ведении объектов газового хозяйства и исправность газоиспользующего оборудования и узла учета газа.</w:t>
      </w:r>
    </w:p>
    <w:p w14:paraId="6894F469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3. Объем транспортир</w:t>
      </w:r>
      <w:r w:rsidR="00A31C09" w:rsidRPr="005047F5">
        <w:rPr>
          <w:b/>
          <w:sz w:val="28"/>
          <w:szCs w:val="28"/>
        </w:rPr>
        <w:t>уемого</w:t>
      </w:r>
      <w:r w:rsidRPr="005047F5">
        <w:rPr>
          <w:b/>
          <w:sz w:val="28"/>
          <w:szCs w:val="28"/>
        </w:rPr>
        <w:t xml:space="preserve"> газа</w:t>
      </w:r>
    </w:p>
    <w:p w14:paraId="35715AE1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2D4DB5BC" w14:textId="16263069" w:rsidR="00F613D7" w:rsidRPr="005047F5" w:rsidRDefault="00F613D7" w:rsidP="005116A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3.1. Объемы транспортируемого газа по Контракту определяются </w:t>
      </w:r>
      <w:r w:rsidR="00A925B5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соответствии с государственными контрактами поставк</w:t>
      </w:r>
      <w:r w:rsidR="005867A7" w:rsidRPr="005047F5">
        <w:rPr>
          <w:rFonts w:ascii="Times New Roman" w:hAnsi="Times New Roman" w:cs="Times New Roman"/>
          <w:sz w:val="28"/>
          <w:szCs w:val="28"/>
        </w:rPr>
        <w:t>и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заключенными между Потребителем и Поставщиком, и</w:t>
      </w:r>
      <w:r w:rsidR="002C2F45">
        <w:rPr>
          <w:rFonts w:ascii="Times New Roman" w:hAnsi="Times New Roman" w:cs="Times New Roman"/>
          <w:sz w:val="28"/>
          <w:szCs w:val="28"/>
        </w:rPr>
        <w:t xml:space="preserve"> указываются в Приложении № 1 к </w:t>
      </w:r>
      <w:r w:rsidRPr="005047F5">
        <w:rPr>
          <w:rFonts w:ascii="Times New Roman" w:hAnsi="Times New Roman" w:cs="Times New Roman"/>
          <w:sz w:val="28"/>
          <w:szCs w:val="28"/>
        </w:rPr>
        <w:t>настоящему Контракту.</w:t>
      </w:r>
    </w:p>
    <w:p w14:paraId="1941C68A" w14:textId="4F10BDEC" w:rsidR="00F613D7" w:rsidRPr="005047F5" w:rsidRDefault="00F613D7" w:rsidP="008D06A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Основанием для изменения договорных объемов газа, транспортируемого по Контракту, являются подписанные дополнительные соглашения </w:t>
      </w:r>
      <w:r w:rsidR="00A3265B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к государственным контрактам поставк</w:t>
      </w:r>
      <w:r w:rsidR="005867A7" w:rsidRPr="005047F5">
        <w:rPr>
          <w:rFonts w:ascii="Times New Roman" w:hAnsi="Times New Roman" w:cs="Times New Roman"/>
          <w:sz w:val="28"/>
          <w:szCs w:val="28"/>
        </w:rPr>
        <w:t>и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которые должны быть представлены не менее чем за 5 (пять) дней до начала 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5047F5">
        <w:rPr>
          <w:rFonts w:ascii="Times New Roman" w:hAnsi="Times New Roman" w:cs="Times New Roman"/>
          <w:sz w:val="28"/>
          <w:szCs w:val="28"/>
        </w:rPr>
        <w:t xml:space="preserve">месяца транспортировки газа и оформляются дополнительными соглашениями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к Контракту.</w:t>
      </w:r>
    </w:p>
    <w:p w14:paraId="0122DAF2" w14:textId="09B80B53" w:rsidR="00C16F59" w:rsidRPr="005047F5" w:rsidRDefault="00C16F59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До завершения срока действия Контракта Потребитель подает заявку </w:t>
      </w:r>
      <w:r w:rsidRPr="005047F5">
        <w:rPr>
          <w:rFonts w:ascii="Times New Roman" w:hAnsi="Times New Roman" w:cs="Times New Roman"/>
          <w:sz w:val="28"/>
          <w:szCs w:val="28"/>
        </w:rPr>
        <w:br/>
        <w:t xml:space="preserve">и государственный контракт поставки газа на очередной отчетный год </w:t>
      </w:r>
      <w:r w:rsidRPr="005047F5">
        <w:rPr>
          <w:rFonts w:ascii="Times New Roman" w:hAnsi="Times New Roman" w:cs="Times New Roman"/>
          <w:sz w:val="28"/>
          <w:szCs w:val="28"/>
        </w:rPr>
        <w:br/>
        <w:t xml:space="preserve">не </w:t>
      </w:r>
      <w:r w:rsidR="0051241E" w:rsidRPr="005047F5">
        <w:rPr>
          <w:rFonts w:ascii="Times New Roman" w:hAnsi="Times New Roman" w:cs="Times New Roman"/>
          <w:sz w:val="28"/>
          <w:szCs w:val="28"/>
        </w:rPr>
        <w:t>позднее</w:t>
      </w:r>
      <w:r w:rsidRPr="005047F5">
        <w:rPr>
          <w:rFonts w:ascii="Times New Roman" w:hAnsi="Times New Roman" w:cs="Times New Roman"/>
          <w:sz w:val="28"/>
          <w:szCs w:val="28"/>
        </w:rPr>
        <w:t xml:space="preserve"> чем за 10 (десять) дней до его начала</w:t>
      </w:r>
    </w:p>
    <w:p w14:paraId="0B6A5C6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3.2. Перечень газоиспользующего оборудования (установок) указывается в Приложении № 2 к настоящему Контракту, являющемся неотъемлемой частью Контракта.</w:t>
      </w:r>
    </w:p>
    <w:p w14:paraId="0A686F3C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637FF5A9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4. Условия транспортировки газа</w:t>
      </w:r>
    </w:p>
    <w:p w14:paraId="3F003C52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0716ED29" w14:textId="7009E576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4.1. ГРО обязана в пределах срока действия Контракта транспортировать по распределительным сетям газ, поставляемый по государственному контракту</w:t>
      </w:r>
      <w:r w:rsidR="00385125" w:rsidRPr="005047F5">
        <w:rPr>
          <w:rFonts w:ascii="Times New Roman" w:hAnsi="Times New Roman" w:cs="Times New Roman"/>
          <w:sz w:val="28"/>
          <w:szCs w:val="28"/>
        </w:rPr>
        <w:t xml:space="preserve"> поставк</w:t>
      </w:r>
      <w:r w:rsidR="005867A7" w:rsidRPr="005047F5">
        <w:rPr>
          <w:rFonts w:ascii="Times New Roman" w:hAnsi="Times New Roman" w:cs="Times New Roman"/>
          <w:sz w:val="28"/>
          <w:szCs w:val="28"/>
        </w:rPr>
        <w:t>и</w:t>
      </w:r>
      <w:r w:rsidR="00385125" w:rsidRPr="005047F5">
        <w:rPr>
          <w:rFonts w:ascii="Times New Roman" w:hAnsi="Times New Roman" w:cs="Times New Roman"/>
          <w:sz w:val="28"/>
          <w:szCs w:val="28"/>
        </w:rPr>
        <w:t xml:space="preserve"> газа</w:t>
      </w:r>
      <w:r w:rsidRPr="005047F5">
        <w:rPr>
          <w:rFonts w:ascii="Times New Roman" w:hAnsi="Times New Roman" w:cs="Times New Roman"/>
          <w:sz w:val="28"/>
          <w:szCs w:val="28"/>
        </w:rPr>
        <w:t>, указанному в п</w:t>
      </w:r>
      <w:r w:rsidR="003C243B" w:rsidRPr="005047F5">
        <w:rPr>
          <w:rFonts w:ascii="Times New Roman" w:hAnsi="Times New Roman" w:cs="Times New Roman"/>
          <w:sz w:val="28"/>
          <w:szCs w:val="28"/>
        </w:rPr>
        <w:t>ункте</w:t>
      </w:r>
      <w:r w:rsidR="002C2F45">
        <w:rPr>
          <w:rFonts w:ascii="Times New Roman" w:hAnsi="Times New Roman" w:cs="Times New Roman"/>
          <w:sz w:val="28"/>
          <w:szCs w:val="28"/>
        </w:rPr>
        <w:t xml:space="preserve"> 3.1 настоящего Контракта, а </w:t>
      </w:r>
      <w:r w:rsidRPr="005047F5">
        <w:rPr>
          <w:rFonts w:ascii="Times New Roman" w:hAnsi="Times New Roman" w:cs="Times New Roman"/>
          <w:sz w:val="28"/>
          <w:szCs w:val="28"/>
        </w:rPr>
        <w:t>Потребитель обязан:</w:t>
      </w:r>
    </w:p>
    <w:p w14:paraId="1594E96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4.1.1. Получать (отбирать) газ равномерно в течение месяца в пределах среднесуточной нормы, а при необходимости – по согласованному между Поставщиком, ГРО и Потребителем диспетчерскому графику.</w:t>
      </w:r>
    </w:p>
    <w:p w14:paraId="0CCBE8E5" w14:textId="77777777" w:rsidR="00666FC1" w:rsidRPr="005047F5" w:rsidRDefault="00D042DB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sz w:val="28"/>
          <w:szCs w:val="28"/>
        </w:rPr>
        <w:t xml:space="preserve">4.1.2 </w:t>
      </w:r>
      <w:r w:rsidR="00301489" w:rsidRPr="005047F5">
        <w:rPr>
          <w:sz w:val="28"/>
          <w:szCs w:val="28"/>
        </w:rPr>
        <w:t xml:space="preserve">Неравномерность транспортировки газа по суткам в течение месяца допускается, </w:t>
      </w:r>
      <w:r w:rsidR="00301489" w:rsidRPr="005047F5">
        <w:rPr>
          <w:rFonts w:eastAsia="Calibri"/>
          <w:sz w:val="28"/>
          <w:szCs w:val="28"/>
        </w:rPr>
        <w:t xml:space="preserve">если </w:t>
      </w:r>
      <w:r w:rsidR="00A31D5F" w:rsidRPr="005047F5">
        <w:rPr>
          <w:rFonts w:eastAsia="Calibri"/>
          <w:sz w:val="28"/>
          <w:szCs w:val="28"/>
        </w:rPr>
        <w:t>транспортировка</w:t>
      </w:r>
      <w:r w:rsidR="00301489" w:rsidRPr="005047F5">
        <w:rPr>
          <w:rFonts w:eastAsia="Calibri"/>
          <w:sz w:val="28"/>
          <w:szCs w:val="28"/>
        </w:rPr>
        <w:t xml:space="preserve"> газа осуществляется</w:t>
      </w:r>
      <w:r w:rsidR="00666FC1" w:rsidRPr="005047F5">
        <w:rPr>
          <w:rFonts w:eastAsia="Calibri"/>
          <w:sz w:val="28"/>
          <w:szCs w:val="28"/>
        </w:rPr>
        <w:t>:</w:t>
      </w:r>
    </w:p>
    <w:p w14:paraId="05B25B0F" w14:textId="77777777" w:rsidR="00666FC1" w:rsidRPr="005047F5" w:rsidRDefault="00D9622F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–</w:t>
      </w:r>
      <w:r w:rsidR="00666FC1" w:rsidRPr="005047F5">
        <w:rPr>
          <w:rFonts w:eastAsia="Calibri"/>
          <w:sz w:val="28"/>
          <w:szCs w:val="28"/>
        </w:rPr>
        <w:t xml:space="preserve"> </w:t>
      </w:r>
      <w:r w:rsidRPr="005047F5">
        <w:rPr>
          <w:rFonts w:eastAsia="Calibri"/>
          <w:sz w:val="28"/>
          <w:szCs w:val="28"/>
        </w:rPr>
        <w:t xml:space="preserve">для </w:t>
      </w:r>
      <w:r w:rsidR="00666FC1" w:rsidRPr="005047F5">
        <w:rPr>
          <w:rFonts w:eastAsia="Calibri"/>
          <w:sz w:val="28"/>
          <w:szCs w:val="28"/>
        </w:rPr>
        <w:t>коммунально-бытовых нужд;</w:t>
      </w:r>
    </w:p>
    <w:p w14:paraId="265BF4F7" w14:textId="301090B4" w:rsidR="00666FC1" w:rsidRPr="005047F5" w:rsidRDefault="00D9622F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–</w:t>
      </w:r>
      <w:r w:rsidR="00666FC1" w:rsidRPr="005047F5">
        <w:rPr>
          <w:rFonts w:eastAsia="Calibri"/>
          <w:sz w:val="28"/>
          <w:szCs w:val="28"/>
        </w:rPr>
        <w:t xml:space="preserve"> </w:t>
      </w:r>
      <w:r w:rsidR="00301489" w:rsidRPr="005047F5">
        <w:rPr>
          <w:rFonts w:eastAsia="Calibri"/>
          <w:sz w:val="28"/>
          <w:szCs w:val="28"/>
        </w:rPr>
        <w:t xml:space="preserve">для котельных и тепловых электростанций в объемах, обеспечивающих потребности в тепловой энергии коммунально-бытовых </w:t>
      </w:r>
      <w:r w:rsidR="002B0E4F" w:rsidRPr="005047F5">
        <w:rPr>
          <w:rFonts w:eastAsia="Calibri"/>
          <w:sz w:val="28"/>
          <w:szCs w:val="28"/>
        </w:rPr>
        <w:t xml:space="preserve">предприятий </w:t>
      </w:r>
      <w:r w:rsidR="002C2F45">
        <w:rPr>
          <w:rFonts w:eastAsia="Calibri"/>
          <w:sz w:val="28"/>
          <w:szCs w:val="28"/>
        </w:rPr>
        <w:t>и </w:t>
      </w:r>
      <w:r w:rsidR="00301489" w:rsidRPr="005047F5">
        <w:rPr>
          <w:rFonts w:eastAsia="Calibri"/>
          <w:sz w:val="28"/>
          <w:szCs w:val="28"/>
        </w:rPr>
        <w:t>населения</w:t>
      </w:r>
      <w:r w:rsidR="00666FC1" w:rsidRPr="005047F5">
        <w:rPr>
          <w:rFonts w:eastAsia="Calibri"/>
          <w:sz w:val="28"/>
          <w:szCs w:val="28"/>
        </w:rPr>
        <w:t>.</w:t>
      </w:r>
    </w:p>
    <w:p w14:paraId="30D16925" w14:textId="4B5458D4" w:rsidR="00D042DB" w:rsidRPr="005047F5" w:rsidRDefault="00D042DB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этом ГРО транспортирует, а Потребитель выбирает в любые </w:t>
      </w:r>
      <w:r w:rsidR="008023B2" w:rsidRPr="005047F5">
        <w:rPr>
          <w:rFonts w:ascii="Times New Roman" w:hAnsi="Times New Roman" w:cs="Times New Roman"/>
          <w:sz w:val="28"/>
          <w:szCs w:val="28"/>
        </w:rPr>
        <w:t>сутки по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каждой точке подключения, указанной в Приложении № </w:t>
      </w:r>
      <w:r w:rsidR="00666FC1" w:rsidRPr="005047F5">
        <w:rPr>
          <w:rFonts w:ascii="Times New Roman" w:hAnsi="Times New Roman" w:cs="Times New Roman"/>
          <w:sz w:val="28"/>
          <w:szCs w:val="28"/>
        </w:rPr>
        <w:t>1</w:t>
      </w:r>
      <w:r w:rsidRPr="005047F5">
        <w:rPr>
          <w:rFonts w:ascii="Times New Roman" w:hAnsi="Times New Roman" w:cs="Times New Roman"/>
          <w:sz w:val="28"/>
          <w:szCs w:val="28"/>
        </w:rPr>
        <w:t xml:space="preserve"> к </w:t>
      </w:r>
      <w:r w:rsidR="0024562F" w:rsidRPr="005047F5">
        <w:rPr>
          <w:rFonts w:ascii="Times New Roman" w:hAnsi="Times New Roman" w:cs="Times New Roman"/>
          <w:sz w:val="28"/>
          <w:szCs w:val="28"/>
        </w:rPr>
        <w:t>Контракту</w:t>
      </w:r>
      <w:r w:rsidRPr="005047F5">
        <w:rPr>
          <w:rFonts w:ascii="Times New Roman" w:hAnsi="Times New Roman" w:cs="Times New Roman"/>
          <w:sz w:val="28"/>
          <w:szCs w:val="28"/>
        </w:rPr>
        <w:t xml:space="preserve">, газ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объ</w:t>
      </w:r>
      <w:r w:rsidR="00BF584D" w:rsidRPr="005047F5">
        <w:rPr>
          <w:rFonts w:ascii="Times New Roman" w:hAnsi="Times New Roman" w:cs="Times New Roman"/>
          <w:sz w:val="28"/>
          <w:szCs w:val="28"/>
        </w:rPr>
        <w:t>е</w:t>
      </w:r>
      <w:r w:rsidRPr="005047F5">
        <w:rPr>
          <w:rFonts w:ascii="Times New Roman" w:hAnsi="Times New Roman" w:cs="Times New Roman"/>
          <w:sz w:val="28"/>
          <w:szCs w:val="28"/>
        </w:rPr>
        <w:t>ме от минимального суточного объема постав</w:t>
      </w:r>
      <w:r w:rsidR="00077EA4" w:rsidRPr="005047F5">
        <w:rPr>
          <w:rFonts w:ascii="Times New Roman" w:hAnsi="Times New Roman" w:cs="Times New Roman"/>
          <w:sz w:val="28"/>
          <w:szCs w:val="28"/>
        </w:rPr>
        <w:t>ляемого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который составляет 80 % (восемьдесят процентов) от среднесуточной нормы поставки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газа, до максимального суточного объема постав</w:t>
      </w:r>
      <w:r w:rsidR="00077EA4" w:rsidRPr="005047F5">
        <w:rPr>
          <w:rFonts w:ascii="Times New Roman" w:hAnsi="Times New Roman" w:cs="Times New Roman"/>
          <w:sz w:val="28"/>
          <w:szCs w:val="28"/>
        </w:rPr>
        <w:t>ляемого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который составляет 110 % (сто десять процентов) от среднесуточной нормы поставки газа. </w:t>
      </w:r>
    </w:p>
    <w:p w14:paraId="6CBB79DE" w14:textId="0B6028EB" w:rsidR="00D042DB" w:rsidRPr="005047F5" w:rsidRDefault="00D042DB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Неравномерность транспортировки газа по суткам не влечет за собой соответствующего изменения месячных договорных объемов постав</w:t>
      </w:r>
      <w:r w:rsidR="00077EA4" w:rsidRPr="005047F5">
        <w:rPr>
          <w:rFonts w:ascii="Times New Roman" w:hAnsi="Times New Roman" w:cs="Times New Roman"/>
          <w:sz w:val="28"/>
          <w:szCs w:val="28"/>
        </w:rPr>
        <w:t>ляемого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газа.</w:t>
      </w:r>
    </w:p>
    <w:p w14:paraId="6F3F3A26" w14:textId="43CD1E35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4.1.</w:t>
      </w:r>
      <w:r w:rsidR="00D042DB" w:rsidRPr="005047F5">
        <w:rPr>
          <w:rFonts w:ascii="Times New Roman" w:hAnsi="Times New Roman" w:cs="Times New Roman"/>
          <w:sz w:val="28"/>
          <w:szCs w:val="28"/>
        </w:rPr>
        <w:t>3</w:t>
      </w:r>
      <w:r w:rsidRPr="005047F5">
        <w:rPr>
          <w:rFonts w:ascii="Times New Roman" w:hAnsi="Times New Roman" w:cs="Times New Roman"/>
          <w:sz w:val="28"/>
          <w:szCs w:val="28"/>
        </w:rPr>
        <w:t xml:space="preserve">. Оплачивать оказанные ГРО услуги по транспортировке газа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порядке и на условиях, предусмотренных Контрактом.</w:t>
      </w:r>
    </w:p>
    <w:p w14:paraId="67A6B16C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4.1.</w:t>
      </w:r>
      <w:r w:rsidR="00D042DB" w:rsidRPr="005047F5">
        <w:rPr>
          <w:rFonts w:ascii="Times New Roman" w:hAnsi="Times New Roman" w:cs="Times New Roman"/>
          <w:sz w:val="28"/>
          <w:szCs w:val="28"/>
        </w:rPr>
        <w:t>4</w:t>
      </w:r>
      <w:r w:rsidRPr="005047F5">
        <w:rPr>
          <w:rFonts w:ascii="Times New Roman" w:hAnsi="Times New Roman" w:cs="Times New Roman"/>
          <w:sz w:val="28"/>
          <w:szCs w:val="28"/>
        </w:rPr>
        <w:t>. Передавать сведения об объемах оттранспортированного газа в ГРО в соответствии с порядком и в сроки, установленные Контрактом.</w:t>
      </w:r>
    </w:p>
    <w:p w14:paraId="00F1728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4.1.</w:t>
      </w:r>
      <w:r w:rsidR="00D042DB" w:rsidRPr="005047F5">
        <w:rPr>
          <w:rFonts w:ascii="Times New Roman" w:hAnsi="Times New Roman" w:cs="Times New Roman"/>
          <w:sz w:val="28"/>
          <w:szCs w:val="28"/>
        </w:rPr>
        <w:t>5</w:t>
      </w:r>
      <w:r w:rsidRPr="005047F5">
        <w:rPr>
          <w:rFonts w:ascii="Times New Roman" w:hAnsi="Times New Roman" w:cs="Times New Roman"/>
          <w:sz w:val="28"/>
          <w:szCs w:val="28"/>
        </w:rPr>
        <w:t>. Обеспечить техническое обслуживание и безопасность эксплуатации принадлежащих ему газопроводов, а также газоиспользующего оборудования и УУГ.</w:t>
      </w:r>
    </w:p>
    <w:p w14:paraId="49C4376E" w14:textId="77777777" w:rsidR="000D1C66" w:rsidRPr="005047F5" w:rsidRDefault="000D1C66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4.1.6. Самостоятельно ограничить потребление газа в порядке и случаях, предусмотренных разделом 9 настоящего </w:t>
      </w:r>
      <w:r w:rsidR="0024562F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078F5740" w14:textId="77777777" w:rsidR="00E911F8" w:rsidRPr="005047F5" w:rsidRDefault="00E911F8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4.2. ГРО вправе произвести ограничение транспортировки газа в случаях и порядке, предусмотренных разделом 9 настоящего </w:t>
      </w:r>
      <w:r w:rsidR="0024562F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2112DA7D" w14:textId="77777777" w:rsidR="00E911F8" w:rsidRPr="005047F5" w:rsidRDefault="00E911F8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самовольном снятии пломб Поставщика или ГРО расход газа </w:t>
      </w:r>
      <w:r w:rsidR="000B3930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за период с даты установки пломбы до момента урегулирования ситуации определяется по проектной мощности неопломбированных газоиспользующих установок исходя из расчета их круглосуточной (24 часа) работы.</w:t>
      </w:r>
    </w:p>
    <w:p w14:paraId="6B54B5A4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</w:t>
      </w:r>
      <w:r w:rsidR="00C65D16" w:rsidRPr="005047F5">
        <w:rPr>
          <w:rFonts w:ascii="Times New Roman" w:hAnsi="Times New Roman" w:cs="Times New Roman"/>
          <w:sz w:val="28"/>
          <w:szCs w:val="28"/>
        </w:rPr>
        <w:t>3</w:t>
      </w:r>
      <w:r w:rsidRPr="005047F5">
        <w:rPr>
          <w:rFonts w:ascii="Times New Roman" w:hAnsi="Times New Roman" w:cs="Times New Roman"/>
          <w:sz w:val="28"/>
          <w:szCs w:val="28"/>
        </w:rPr>
        <w:t>. После возобновления транспортировки газа ГРО не обязана восполнять недопоставленные ресурсы по объемам газа.</w:t>
      </w:r>
    </w:p>
    <w:p w14:paraId="2BC93251" w14:textId="77777777" w:rsidR="00E911F8" w:rsidRPr="005047F5" w:rsidRDefault="00E911F8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Все расходы, связанные с принудительным ограничением транспортировки газа, а также с ее возобновлением, производятся за счет денежных средств Потребителя.</w:t>
      </w:r>
    </w:p>
    <w:p w14:paraId="609C09E4" w14:textId="77777777" w:rsidR="00E911F8" w:rsidRPr="005047F5" w:rsidRDefault="00E911F8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4.4. Изменение режима газопотребления, включая остановку ГИО на регламентные работы, осуществляется по согласованию с ГРО, с установкой пломб. </w:t>
      </w:r>
    </w:p>
    <w:p w14:paraId="5D346012" w14:textId="377D33CC" w:rsidR="00E911F8" w:rsidRPr="005047F5" w:rsidRDefault="00E911F8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Потребитель обязан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 письменно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уведомлять ГРО об изменении режима газопотребления не менее чем за 10 (десять) суток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 до начала изменения режима газопотребления</w:t>
      </w:r>
      <w:r w:rsidRPr="005047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D567020" w14:textId="7E778033" w:rsidR="00E911F8" w:rsidRPr="005047F5" w:rsidRDefault="00E911F8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Консервация (расконсервация) газового оборудования производится ГРО по письму от Потребителя, с обязательной установкой (снятием) рассечки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и составлением акта. При наличии у Потребителя своей газовой службы консервация (расконсервация) </w:t>
      </w:r>
      <w:r w:rsidR="0051241E" w:rsidRPr="005047F5">
        <w:rPr>
          <w:rFonts w:ascii="Times New Roman" w:hAnsi="Times New Roman" w:cs="Times New Roman"/>
          <w:sz w:val="28"/>
          <w:szCs w:val="28"/>
        </w:rPr>
        <w:t>ГИО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производится в присутствии представителя ГРО, с составлением </w:t>
      </w:r>
      <w:r w:rsidR="0051241E" w:rsidRPr="005047F5"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5047F5">
        <w:rPr>
          <w:rFonts w:ascii="Times New Roman" w:hAnsi="Times New Roman" w:cs="Times New Roman"/>
          <w:sz w:val="28"/>
          <w:szCs w:val="28"/>
        </w:rPr>
        <w:t xml:space="preserve">акта и установкой (снятием) пломбы ГРО. 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Акт составляется по окончании работ в день их </w:t>
      </w:r>
      <w:r w:rsidR="0051241E" w:rsidRPr="005047F5">
        <w:rPr>
          <w:rFonts w:ascii="Times New Roman" w:hAnsi="Times New Roman" w:cs="Times New Roman"/>
          <w:sz w:val="28"/>
          <w:szCs w:val="28"/>
        </w:rPr>
        <w:t>выполнения</w:t>
      </w:r>
      <w:r w:rsidR="00C16F59" w:rsidRPr="005047F5">
        <w:rPr>
          <w:rFonts w:ascii="Times New Roman" w:hAnsi="Times New Roman" w:cs="Times New Roman"/>
          <w:sz w:val="28"/>
          <w:szCs w:val="28"/>
        </w:rPr>
        <w:t>.</w:t>
      </w:r>
    </w:p>
    <w:p w14:paraId="38185072" w14:textId="77777777" w:rsidR="00E911F8" w:rsidRPr="005047F5" w:rsidRDefault="00E911F8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В случае самовольного снятия пломбы расход газа за период с момента установки пломбы до момента обнаружения ее самовольного снятия определяется по проектной мощности неопломбированных газоиспользующих установок исходя из расчета их круглосуточной (24 часа) работы. </w:t>
      </w:r>
    </w:p>
    <w:p w14:paraId="17D2F092" w14:textId="45C0C7AE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4.</w:t>
      </w:r>
      <w:r w:rsidR="00E911F8" w:rsidRPr="005047F5">
        <w:rPr>
          <w:rFonts w:ascii="Times New Roman" w:hAnsi="Times New Roman" w:cs="Times New Roman"/>
          <w:sz w:val="28"/>
          <w:szCs w:val="28"/>
        </w:rPr>
        <w:t>5</w:t>
      </w:r>
      <w:r w:rsidRPr="005047F5">
        <w:rPr>
          <w:rFonts w:ascii="Times New Roman" w:hAnsi="Times New Roman" w:cs="Times New Roman"/>
          <w:sz w:val="28"/>
          <w:szCs w:val="28"/>
        </w:rPr>
        <w:t xml:space="preserve">. Потребитель обязуется уведомлять ГРО обо всех изменениях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2C2F45">
        <w:rPr>
          <w:rFonts w:ascii="Times New Roman" w:hAnsi="Times New Roman" w:cs="Times New Roman"/>
          <w:sz w:val="28"/>
          <w:szCs w:val="28"/>
        </w:rPr>
        <w:t> </w:t>
      </w:r>
      <w:r w:rsidRPr="005047F5">
        <w:rPr>
          <w:rFonts w:ascii="Times New Roman" w:hAnsi="Times New Roman" w:cs="Times New Roman"/>
          <w:sz w:val="28"/>
          <w:szCs w:val="28"/>
        </w:rPr>
        <w:t>перечне ГИО и (или) о замене УУГ. В таком случае Сторонами подписывается дополнительное соглашение об изменении перечня ГИО либо о замене УУГ, указанных в Приложении № 2 к настоящему Контракту.</w:t>
      </w:r>
    </w:p>
    <w:p w14:paraId="1263CBA3" w14:textId="35E7D4C5" w:rsidR="00F613D7" w:rsidRPr="005047F5" w:rsidRDefault="00F613D7" w:rsidP="00C16F5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Перед пуском газа во вновь вводимый либо замененный УУГ принимается комиссионное решение о возможности введения его в эксплуатацию с составлением акта.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 Акт составляется и подписывается членами комиссии в день принятия решения.</w:t>
      </w:r>
    </w:p>
    <w:p w14:paraId="1987E157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В случае самовольной установки ГИО и (или) замены УУГ отбор газа считается несанкционированным и количество газа определяется с даты обнаружения по проектной мощности установленного неопломбированного ГИО исходя 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79A8" w:rsidRPr="005047F5">
        <w:rPr>
          <w:rFonts w:ascii="Times New Roman" w:hAnsi="Times New Roman" w:cs="Times New Roman"/>
          <w:sz w:val="28"/>
          <w:szCs w:val="28"/>
        </w:rPr>
        <w:t>его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0CDC9822" w14:textId="77777777" w:rsidR="003432A6" w:rsidRPr="005047F5" w:rsidRDefault="003432A6" w:rsidP="00062444">
      <w:pPr>
        <w:widowControl w:val="0"/>
        <w:rPr>
          <w:b/>
          <w:sz w:val="28"/>
          <w:szCs w:val="28"/>
        </w:rPr>
      </w:pPr>
    </w:p>
    <w:p w14:paraId="05C4F572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5. Порядок учета объема транспортируемого газа</w:t>
      </w:r>
    </w:p>
    <w:p w14:paraId="7008C684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1BB4A752" w14:textId="01467CFD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5.1. Количество транспортированного газа определяется по УУГ Поставщика и (или) ГРО, установленному на границе раздела сетей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с Потребителем.</w:t>
      </w:r>
    </w:p>
    <w:p w14:paraId="7C83C7E2" w14:textId="541D0079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отсутствии или неисправности УУГ Поставщика и (или) ГРО количество газа, транспортируемого Потребителю, определяется по УУГ, установленному при входе на газопотребляющий объект Потребителя, </w:t>
      </w:r>
      <w:r w:rsidR="000B3930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соответствии с действующими и аттестованными в установленном порядке методиками (методами) измерений</w:t>
      </w:r>
      <w:r w:rsidR="00683018" w:rsidRPr="005047F5">
        <w:rPr>
          <w:rFonts w:ascii="Times New Roman" w:hAnsi="Times New Roman" w:cs="Times New Roman"/>
          <w:sz w:val="28"/>
          <w:szCs w:val="28"/>
        </w:rPr>
        <w:t xml:space="preserve"> (за исключением методик (методов) измерений, предназначенных для прямых измерений),</w:t>
      </w:r>
      <w:r w:rsidRPr="005047F5">
        <w:rPr>
          <w:rFonts w:ascii="Times New Roman" w:hAnsi="Times New Roman" w:cs="Times New Roman"/>
          <w:sz w:val="28"/>
          <w:szCs w:val="28"/>
        </w:rPr>
        <w:t xml:space="preserve"> в том числе указанными в пункте 1.1 настоящего Контракта.</w:t>
      </w:r>
    </w:p>
    <w:p w14:paraId="669813CC" w14:textId="3CCCB01A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УУГ должен на</w:t>
      </w:r>
      <w:r w:rsidR="004176E5" w:rsidRPr="005047F5">
        <w:rPr>
          <w:rFonts w:ascii="Times New Roman" w:hAnsi="Times New Roman" w:cs="Times New Roman"/>
          <w:sz w:val="28"/>
          <w:szCs w:val="28"/>
        </w:rPr>
        <w:t xml:space="preserve">ходиться в исправном состоянии, </w:t>
      </w:r>
      <w:r w:rsidRPr="005047F5">
        <w:rPr>
          <w:rFonts w:ascii="Times New Roman" w:hAnsi="Times New Roman" w:cs="Times New Roman"/>
          <w:sz w:val="28"/>
          <w:szCs w:val="28"/>
        </w:rPr>
        <w:t>соответствовать нормативным документам, а также быть опломбированным ГРО.</w:t>
      </w:r>
    </w:p>
    <w:p w14:paraId="733C6C1F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5.2. УУГ без электронных корректоров или вычислителей подлежат замене на средства измерения, соответствующие действующим нормативным документам. </w:t>
      </w:r>
    </w:p>
    <w:p w14:paraId="700CDA7E" w14:textId="1F1BC3C0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5.3</w:t>
      </w:r>
      <w:r w:rsidR="007479A8" w:rsidRPr="005047F5">
        <w:rPr>
          <w:rFonts w:ascii="Times New Roman" w:hAnsi="Times New Roman" w:cs="Times New Roman"/>
          <w:sz w:val="28"/>
          <w:szCs w:val="28"/>
        </w:rPr>
        <w:t>.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При учете газа единицей измерения количества транспортируемого газа устанавливается один кубический метр газа при </w:t>
      </w:r>
      <w:r w:rsidR="0064309E" w:rsidRPr="005047F5">
        <w:rPr>
          <w:rFonts w:ascii="Times New Roman" w:hAnsi="Times New Roman" w:cs="Times New Roman"/>
          <w:sz w:val="28"/>
          <w:szCs w:val="28"/>
        </w:rPr>
        <w:t xml:space="preserve">температуре </w:t>
      </w:r>
      <w:r w:rsidRPr="005047F5">
        <w:rPr>
          <w:rFonts w:ascii="Times New Roman" w:hAnsi="Times New Roman" w:cs="Times New Roman"/>
          <w:sz w:val="28"/>
          <w:szCs w:val="28"/>
        </w:rPr>
        <w:t>t = 20</w:t>
      </w:r>
      <w:r w:rsidR="006F20DC" w:rsidRPr="005047F5">
        <w:rPr>
          <w:rFonts w:ascii="Times New Roman" w:hAnsi="Times New Roman" w:cs="Times New Roman"/>
          <w:sz w:val="28"/>
          <w:szCs w:val="28"/>
        </w:rPr>
        <w:t> </w:t>
      </w:r>
      <w:r w:rsidRPr="005047F5">
        <w:rPr>
          <w:rFonts w:ascii="Times New Roman" w:hAnsi="Times New Roman" w:cs="Times New Roman"/>
          <w:sz w:val="28"/>
          <w:szCs w:val="28"/>
        </w:rPr>
        <w:sym w:font="Symbol" w:char="F0B0"/>
      </w:r>
      <w:r w:rsidRPr="005047F5">
        <w:rPr>
          <w:rFonts w:ascii="Times New Roman" w:hAnsi="Times New Roman" w:cs="Times New Roman"/>
          <w:sz w:val="28"/>
          <w:szCs w:val="28"/>
        </w:rPr>
        <w:t xml:space="preserve">С,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давлении 760 мм</w:t>
      </w:r>
      <w:r w:rsidR="006F20DC" w:rsidRPr="005047F5">
        <w:rPr>
          <w:rFonts w:ascii="Times New Roman" w:hAnsi="Times New Roman" w:cs="Times New Roman"/>
          <w:sz w:val="28"/>
          <w:szCs w:val="28"/>
        </w:rPr>
        <w:t> </w:t>
      </w:r>
      <w:r w:rsidRPr="005047F5">
        <w:rPr>
          <w:rFonts w:ascii="Times New Roman" w:hAnsi="Times New Roman" w:cs="Times New Roman"/>
          <w:sz w:val="28"/>
          <w:szCs w:val="28"/>
        </w:rPr>
        <w:t>рт.</w:t>
      </w:r>
      <w:r w:rsidR="006F20DC" w:rsidRPr="005047F5">
        <w:rPr>
          <w:rFonts w:ascii="Times New Roman" w:hAnsi="Times New Roman" w:cs="Times New Roman"/>
          <w:sz w:val="28"/>
          <w:szCs w:val="28"/>
        </w:rPr>
        <w:t> </w:t>
      </w:r>
      <w:r w:rsidRPr="005047F5">
        <w:rPr>
          <w:rFonts w:ascii="Times New Roman" w:hAnsi="Times New Roman" w:cs="Times New Roman"/>
          <w:sz w:val="28"/>
          <w:szCs w:val="28"/>
        </w:rPr>
        <w:t>ст. и относительной влажности 0</w:t>
      </w:r>
      <w:r w:rsidR="006F20DC" w:rsidRPr="005047F5">
        <w:rPr>
          <w:rFonts w:ascii="Times New Roman" w:hAnsi="Times New Roman" w:cs="Times New Roman"/>
          <w:sz w:val="28"/>
          <w:szCs w:val="28"/>
        </w:rPr>
        <w:t> </w:t>
      </w:r>
      <w:r w:rsidRPr="005047F5">
        <w:rPr>
          <w:rFonts w:ascii="Times New Roman" w:hAnsi="Times New Roman" w:cs="Times New Roman"/>
          <w:sz w:val="28"/>
          <w:szCs w:val="28"/>
        </w:rPr>
        <w:t xml:space="preserve">% согласно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ГОСТ 2939-63 «Газы. Условия для определения объемов» (приведенный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к стандартным условиям).</w:t>
      </w:r>
    </w:p>
    <w:p w14:paraId="38271015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5.4. Поставляемый газ (газ горючий природный) должен соответствовать показателям качества, предусмотренным ГОСТ 5542-14 «Газы горючие природные промышленного и коммунально-бытового назначения».</w:t>
      </w:r>
    </w:p>
    <w:p w14:paraId="4DA0B64B" w14:textId="4FB6DF9A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5.5. Количество газа, транспортируемо</w:t>
      </w:r>
      <w:r w:rsidR="0087186D" w:rsidRPr="005047F5">
        <w:rPr>
          <w:rFonts w:ascii="Times New Roman" w:hAnsi="Times New Roman" w:cs="Times New Roman"/>
          <w:sz w:val="28"/>
          <w:szCs w:val="28"/>
        </w:rPr>
        <w:t>го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Потребителю, определяется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с помощью средств измерения УУГ Потребителя, указанных в Приложении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№ 2 к настоящему Контракту.</w:t>
      </w:r>
    </w:p>
    <w:p w14:paraId="5A516189" w14:textId="77777777" w:rsidR="00433909" w:rsidRPr="005047F5" w:rsidRDefault="00433909" w:rsidP="005D092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E2BB9" w14:textId="5F1258AC" w:rsidR="005D0925" w:rsidRPr="005047F5" w:rsidRDefault="00F613D7" w:rsidP="005D092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5.6</w:t>
      </w:r>
      <w:r w:rsidR="005D0925" w:rsidRPr="005047F5">
        <w:rPr>
          <w:rFonts w:ascii="Times New Roman" w:hAnsi="Times New Roman" w:cs="Times New Roman"/>
          <w:sz w:val="28"/>
          <w:szCs w:val="28"/>
        </w:rPr>
        <w:t xml:space="preserve">. </w:t>
      </w:r>
      <w:r w:rsidR="004A14E2" w:rsidRPr="005047F5">
        <w:rPr>
          <w:rFonts w:ascii="Times New Roman" w:hAnsi="Times New Roman" w:cs="Times New Roman"/>
          <w:sz w:val="28"/>
          <w:szCs w:val="28"/>
        </w:rPr>
        <w:t>П</w:t>
      </w:r>
      <w:r w:rsidR="005D0925" w:rsidRPr="005047F5">
        <w:rPr>
          <w:rFonts w:ascii="Times New Roman" w:hAnsi="Times New Roman" w:cs="Times New Roman"/>
          <w:sz w:val="28"/>
          <w:szCs w:val="28"/>
        </w:rPr>
        <w:t xml:space="preserve">ределы относительной погрешности измерения объема природного газа, приведенного к стандартным условиям, должны соответствовать </w:t>
      </w:r>
      <w:r w:rsidR="005D0925"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указанным в пункте </w:t>
      </w:r>
      <w:r w:rsidR="00A82FFE" w:rsidRPr="005047F5">
        <w:rPr>
          <w:rFonts w:ascii="Times New Roman" w:hAnsi="Times New Roman" w:cs="Times New Roman"/>
          <w:sz w:val="28"/>
          <w:szCs w:val="28"/>
        </w:rPr>
        <w:t>6.</w:t>
      </w:r>
      <w:r w:rsidR="005D0925" w:rsidRPr="005047F5">
        <w:rPr>
          <w:rFonts w:ascii="Times New Roman" w:hAnsi="Times New Roman" w:cs="Times New Roman"/>
          <w:sz w:val="28"/>
          <w:szCs w:val="28"/>
        </w:rPr>
        <w:t>7.1 Перечня измерений, а именно:</w:t>
      </w:r>
    </w:p>
    <w:p w14:paraId="68600ED4" w14:textId="77777777" w:rsidR="005D0925" w:rsidRPr="005047F5" w:rsidRDefault="005D0925" w:rsidP="005D092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5454"/>
        <w:gridCol w:w="4065"/>
      </w:tblGrid>
      <w:tr w:rsidR="005D0925" w:rsidRPr="005047F5" w14:paraId="48F05689" w14:textId="77777777" w:rsidTr="005D0925">
        <w:trPr>
          <w:trHeight w:val="728"/>
        </w:trPr>
        <w:tc>
          <w:tcPr>
            <w:tcW w:w="5529" w:type="dxa"/>
            <w:vAlign w:val="center"/>
          </w:tcPr>
          <w:p w14:paraId="4825C4D0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7F5">
              <w:rPr>
                <w:rFonts w:ascii="Times New Roman" w:hAnsi="Times New Roman" w:cs="Times New Roman"/>
                <w:sz w:val="26"/>
                <w:szCs w:val="26"/>
              </w:rPr>
              <w:t>Диапазон измерения расхода газа, приведенного к стандартным условиям, м</w:t>
            </w:r>
            <w:r w:rsidRPr="005047F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  <w:r w:rsidRPr="005047F5">
              <w:rPr>
                <w:rFonts w:ascii="Times New Roman" w:hAnsi="Times New Roman" w:cs="Times New Roman"/>
                <w:sz w:val="26"/>
                <w:szCs w:val="26"/>
              </w:rPr>
              <w:t>/ч</w:t>
            </w:r>
          </w:p>
        </w:tc>
        <w:tc>
          <w:tcPr>
            <w:tcW w:w="4110" w:type="dxa"/>
            <w:vAlign w:val="center"/>
          </w:tcPr>
          <w:p w14:paraId="6BFC4BAF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7F5">
              <w:rPr>
                <w:rFonts w:ascii="Times New Roman" w:hAnsi="Times New Roman" w:cs="Times New Roman"/>
                <w:sz w:val="26"/>
                <w:szCs w:val="26"/>
              </w:rPr>
              <w:t>Предел относительной погрешности измерения, %</w:t>
            </w:r>
          </w:p>
        </w:tc>
      </w:tr>
      <w:tr w:rsidR="005D0925" w:rsidRPr="005047F5" w14:paraId="7A91B69A" w14:textId="77777777" w:rsidTr="005D0925">
        <w:trPr>
          <w:trHeight w:val="454"/>
        </w:trPr>
        <w:tc>
          <w:tcPr>
            <w:tcW w:w="5529" w:type="dxa"/>
            <w:vAlign w:val="center"/>
          </w:tcPr>
          <w:p w14:paraId="47349737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047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5 </w:t>
            </w: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Pr="005047F5">
              <w:rPr>
                <w:rFonts w:ascii="Times New Roman" w:hAnsi="Times New Roman" w:cs="Times New Roman"/>
                <w:sz w:val="28"/>
                <w:szCs w:val="28"/>
              </w:rPr>
              <w:t xml:space="preserve"> более</w:t>
            </w:r>
          </w:p>
        </w:tc>
        <w:tc>
          <w:tcPr>
            <w:tcW w:w="4110" w:type="dxa"/>
            <w:vAlign w:val="center"/>
          </w:tcPr>
          <w:p w14:paraId="479A03D4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±1,5</w:t>
            </w:r>
          </w:p>
        </w:tc>
      </w:tr>
      <w:tr w:rsidR="005D0925" w:rsidRPr="005047F5" w14:paraId="599502E7" w14:textId="77777777" w:rsidTr="005D0925">
        <w:trPr>
          <w:trHeight w:val="454"/>
        </w:trPr>
        <w:tc>
          <w:tcPr>
            <w:tcW w:w="5529" w:type="dxa"/>
            <w:vAlign w:val="center"/>
          </w:tcPr>
          <w:p w14:paraId="431722F0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От 2×10</w:t>
            </w:r>
            <w:r w:rsidRPr="005047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 xml:space="preserve"> до 10</w:t>
            </w:r>
            <w:r w:rsidRPr="005047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4110" w:type="dxa"/>
            <w:vAlign w:val="center"/>
          </w:tcPr>
          <w:p w14:paraId="69A427BA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±2,0</w:t>
            </w:r>
          </w:p>
        </w:tc>
      </w:tr>
      <w:tr w:rsidR="005D0925" w:rsidRPr="005047F5" w14:paraId="55663C2D" w14:textId="77777777" w:rsidTr="005D0925">
        <w:trPr>
          <w:trHeight w:val="454"/>
        </w:trPr>
        <w:tc>
          <w:tcPr>
            <w:tcW w:w="5529" w:type="dxa"/>
            <w:vAlign w:val="center"/>
          </w:tcPr>
          <w:p w14:paraId="449D4D2E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От 10</w:t>
            </w:r>
            <w:r w:rsidRPr="005047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 xml:space="preserve"> до 2×10</w:t>
            </w:r>
            <w:r w:rsidRPr="005047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</w:p>
        </w:tc>
        <w:tc>
          <w:tcPr>
            <w:tcW w:w="4110" w:type="dxa"/>
            <w:vAlign w:val="center"/>
          </w:tcPr>
          <w:p w14:paraId="61A6C1D0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±2,5</w:t>
            </w:r>
          </w:p>
        </w:tc>
      </w:tr>
      <w:tr w:rsidR="005D0925" w:rsidRPr="005047F5" w14:paraId="697D255C" w14:textId="77777777" w:rsidTr="005D0925">
        <w:trPr>
          <w:trHeight w:val="454"/>
        </w:trPr>
        <w:tc>
          <w:tcPr>
            <w:tcW w:w="5529" w:type="dxa"/>
            <w:vAlign w:val="center"/>
          </w:tcPr>
          <w:p w14:paraId="4E1F6E9A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От 150 до 10</w:t>
            </w:r>
            <w:r w:rsidRPr="005047F5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110" w:type="dxa"/>
            <w:vAlign w:val="center"/>
          </w:tcPr>
          <w:p w14:paraId="26E2E523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±3,0</w:t>
            </w:r>
          </w:p>
        </w:tc>
      </w:tr>
      <w:tr w:rsidR="005D0925" w:rsidRPr="005047F5" w14:paraId="56254970" w14:textId="77777777" w:rsidTr="005D0925">
        <w:trPr>
          <w:trHeight w:val="454"/>
        </w:trPr>
        <w:tc>
          <w:tcPr>
            <w:tcW w:w="5529" w:type="dxa"/>
            <w:vAlign w:val="center"/>
          </w:tcPr>
          <w:p w14:paraId="010F3CBA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Менее 150</w:t>
            </w:r>
          </w:p>
        </w:tc>
        <w:tc>
          <w:tcPr>
            <w:tcW w:w="4110" w:type="dxa"/>
            <w:vAlign w:val="center"/>
          </w:tcPr>
          <w:p w14:paraId="40995A2D" w14:textId="77777777" w:rsidR="005D0925" w:rsidRPr="005047F5" w:rsidRDefault="005D0925" w:rsidP="005D0925">
            <w:pPr>
              <w:pStyle w:val="ConsNonformat"/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47F5">
              <w:rPr>
                <w:rFonts w:ascii="Times New Roman" w:hAnsi="Times New Roman" w:cs="Times New Roman"/>
                <w:sz w:val="28"/>
                <w:szCs w:val="28"/>
              </w:rPr>
              <w:t>±4,0</w:t>
            </w:r>
          </w:p>
        </w:tc>
      </w:tr>
    </w:tbl>
    <w:p w14:paraId="6F7F31DD" w14:textId="77777777" w:rsidR="00A925B5" w:rsidRPr="005047F5" w:rsidRDefault="00A925B5" w:rsidP="005D0925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DA8E5DD" w14:textId="250BAA1D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5.7. Пломбы, установленные заводом-изготовителем, поверителем,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а также представителями ГРО, не должны быть нарушены.</w:t>
      </w:r>
    </w:p>
    <w:p w14:paraId="538755C8" w14:textId="17434159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Вводимые в корректоры (вычислители</w:t>
      </w:r>
      <w:proofErr w:type="gramStart"/>
      <w:r w:rsidRPr="005047F5">
        <w:rPr>
          <w:rFonts w:ascii="Times New Roman" w:hAnsi="Times New Roman" w:cs="Times New Roman"/>
          <w:sz w:val="28"/>
          <w:szCs w:val="28"/>
        </w:rPr>
        <w:t>)</w:t>
      </w:r>
      <w:r w:rsidR="002E76A7" w:rsidRPr="005047F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E76A7" w:rsidRPr="005047F5">
        <w:rPr>
          <w:rFonts w:ascii="Times New Roman" w:hAnsi="Times New Roman" w:cs="Times New Roman"/>
          <w:sz w:val="28"/>
          <w:szCs w:val="28"/>
        </w:rPr>
        <w:t xml:space="preserve"> а также средства измерений расхода (объема)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условно-постоянные величины Потребитель обязан согласовать с ГРО.</w:t>
      </w:r>
    </w:p>
    <w:p w14:paraId="09F2B54C" w14:textId="6775A2EC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наличии у Потребителя УУГ с диафрагменными и другими типами счетчиков (без температурной коррекции или компенсации, а также при отсутствии или неисправности корректора либо вычислителя) объем газа, приведенный к стандартным условиям, определяется как произведение объема газа, прошедшего через счетчик газа за отчетный </w:t>
      </w:r>
      <w:r w:rsidR="00C16F59" w:rsidRPr="005047F5">
        <w:rPr>
          <w:rFonts w:ascii="Times New Roman" w:hAnsi="Times New Roman" w:cs="Times New Roman"/>
          <w:sz w:val="28"/>
          <w:szCs w:val="28"/>
        </w:rPr>
        <w:t>месяц</w:t>
      </w:r>
      <w:r w:rsidRPr="005047F5">
        <w:rPr>
          <w:rFonts w:ascii="Times New Roman" w:hAnsi="Times New Roman" w:cs="Times New Roman"/>
          <w:sz w:val="28"/>
          <w:szCs w:val="28"/>
        </w:rPr>
        <w:t>, и условно-постоянной величины коэффициента приведения к стандартным условиям. Значения нерегистрируемых параметров газа принимаются по данным ГРО.</w:t>
      </w:r>
    </w:p>
    <w:p w14:paraId="3F21DDB5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5.8. На УУГ с корректорами либо вычислителями должно определяться следующее:</w:t>
      </w:r>
    </w:p>
    <w:p w14:paraId="11432BF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время работы узла учета;</w:t>
      </w:r>
    </w:p>
    <w:p w14:paraId="58FA79F2" w14:textId="1B23BFB4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расход и количество газа в рабочих условиях и приведенные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к стандартным условиям;</w:t>
      </w:r>
    </w:p>
    <w:p w14:paraId="1C25233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среднечасовая и среднесуточная температура газа;</w:t>
      </w:r>
    </w:p>
    <w:p w14:paraId="57C5AB55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среднечасовое и среднесуточное давление газа;</w:t>
      </w:r>
    </w:p>
    <w:p w14:paraId="554AC35B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архивы указанных значений;</w:t>
      </w:r>
    </w:p>
    <w:p w14:paraId="30354DFB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архив нештатных ситуаций.</w:t>
      </w:r>
    </w:p>
    <w:p w14:paraId="07FD5A72" w14:textId="6FC54A5F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5.9. Потребитель обязан при наличии корректора либо вычислителя</w:t>
      </w:r>
      <w:r w:rsidR="00C20E34" w:rsidRPr="005047F5">
        <w:rPr>
          <w:rFonts w:ascii="Times New Roman" w:hAnsi="Times New Roman" w:cs="Times New Roman"/>
          <w:sz w:val="28"/>
          <w:szCs w:val="28"/>
        </w:rPr>
        <w:t xml:space="preserve">, или со средства измерений расхода (объема газа) </w:t>
      </w:r>
      <w:r w:rsidRPr="005047F5">
        <w:rPr>
          <w:rFonts w:ascii="Times New Roman" w:hAnsi="Times New Roman" w:cs="Times New Roman"/>
          <w:sz w:val="28"/>
          <w:szCs w:val="28"/>
        </w:rPr>
        <w:t>представлять в ГРО любым способом доставки:</w:t>
      </w:r>
    </w:p>
    <w:p w14:paraId="1D838D1A" w14:textId="50778AC6" w:rsidR="00E36114" w:rsidRPr="005047F5" w:rsidRDefault="00E36114" w:rsidP="00062444">
      <w:pPr>
        <w:widowControl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– один раз в десять дней – декадную распечатку </w:t>
      </w:r>
      <w:r w:rsidR="005D0925" w:rsidRPr="005047F5">
        <w:rPr>
          <w:sz w:val="28"/>
          <w:szCs w:val="28"/>
        </w:rPr>
        <w:t xml:space="preserve">отчета </w:t>
      </w:r>
      <w:r w:rsidRPr="005047F5">
        <w:rPr>
          <w:sz w:val="28"/>
          <w:szCs w:val="28"/>
        </w:rPr>
        <w:t xml:space="preserve">по </w:t>
      </w:r>
      <w:r w:rsidR="006C12C9" w:rsidRPr="005047F5">
        <w:rPr>
          <w:sz w:val="28"/>
          <w:szCs w:val="28"/>
        </w:rPr>
        <w:t>суткам: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 xml:space="preserve">11-го (одиннадцатого) числа, 21-го (двадцать первого) числа каждого месяца. 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 xml:space="preserve">В случае если 11-е (одиннадцатое) число, 21-е (двадцать первое) число приходятся на выходные или нерабочие праздничные дни – в срок не позднее первого рабочего дня после указанных дат </w:t>
      </w:r>
      <w:r w:rsidR="00C16F59" w:rsidRPr="005047F5">
        <w:rPr>
          <w:sz w:val="28"/>
          <w:szCs w:val="28"/>
        </w:rPr>
        <w:t xml:space="preserve">отчетного </w:t>
      </w:r>
      <w:r w:rsidRPr="005047F5">
        <w:rPr>
          <w:sz w:val="28"/>
          <w:szCs w:val="28"/>
        </w:rPr>
        <w:t>месяца;</w:t>
      </w:r>
    </w:p>
    <w:p w14:paraId="5AC8CF13" w14:textId="179E70DE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один раз в месяц –</w:t>
      </w:r>
      <w:r w:rsidRPr="005047F5" w:rsidDel="001415A7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распечатку</w:t>
      </w:r>
      <w:r w:rsidR="005D0925" w:rsidRPr="005047F5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по суткам за отчетный месяц: </w:t>
      </w:r>
      <w:r w:rsidR="00077EA4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не позднее 2-го рабочего дня месяца, следующего за </w:t>
      </w:r>
      <w:r w:rsidR="00C16F59" w:rsidRPr="005047F5">
        <w:rPr>
          <w:rFonts w:ascii="Times New Roman" w:hAnsi="Times New Roman" w:cs="Times New Roman"/>
          <w:sz w:val="28"/>
          <w:szCs w:val="28"/>
        </w:rPr>
        <w:t>отчетным</w:t>
      </w:r>
      <w:r w:rsidRPr="005047F5">
        <w:rPr>
          <w:rFonts w:ascii="Times New Roman" w:hAnsi="Times New Roman" w:cs="Times New Roman"/>
          <w:sz w:val="28"/>
          <w:szCs w:val="28"/>
        </w:rPr>
        <w:t>. День представления распечатки за декабрь и апрель назначается ГРО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, при этом ГРО </w:t>
      </w:r>
      <w:r w:rsidR="00C16F59" w:rsidRPr="005047F5">
        <w:rPr>
          <w:rFonts w:ascii="Times New Roman" w:hAnsi="Times New Roman" w:cs="Times New Roman"/>
          <w:sz w:val="28"/>
          <w:szCs w:val="28"/>
        </w:rPr>
        <w:lastRenderedPageBreak/>
        <w:t>уведомляет об этом Потребителя письменно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64BCE152" w14:textId="67AC5FAB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На представляемых распечатках </w:t>
      </w:r>
      <w:r w:rsidR="00D23549" w:rsidRPr="005047F5">
        <w:rPr>
          <w:rFonts w:ascii="Times New Roman" w:hAnsi="Times New Roman" w:cs="Times New Roman"/>
          <w:sz w:val="28"/>
          <w:szCs w:val="28"/>
        </w:rPr>
        <w:t xml:space="preserve">отчетов </w:t>
      </w:r>
      <w:r w:rsidRPr="005047F5">
        <w:rPr>
          <w:rFonts w:ascii="Times New Roman" w:hAnsi="Times New Roman" w:cs="Times New Roman"/>
          <w:sz w:val="28"/>
          <w:szCs w:val="28"/>
        </w:rPr>
        <w:t>должна быть подпись ответственного лица и оттиск штампа Потребителя.</w:t>
      </w:r>
    </w:p>
    <w:p w14:paraId="3D1CE353" w14:textId="537BA68F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наличии </w:t>
      </w:r>
      <w:r w:rsidR="005D0925" w:rsidRPr="005047F5">
        <w:rPr>
          <w:rFonts w:ascii="Times New Roman" w:hAnsi="Times New Roman" w:cs="Times New Roman"/>
          <w:sz w:val="28"/>
          <w:szCs w:val="28"/>
        </w:rPr>
        <w:t>исправной СТК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Потребитель представляет только указанную в настоящем пункте распечатку</w:t>
      </w:r>
      <w:r w:rsidR="005D0925" w:rsidRPr="005047F5">
        <w:rPr>
          <w:rFonts w:ascii="Times New Roman" w:hAnsi="Times New Roman" w:cs="Times New Roman"/>
          <w:sz w:val="28"/>
          <w:szCs w:val="28"/>
        </w:rPr>
        <w:t xml:space="preserve"> отчета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за отчетный месяц.</w:t>
      </w:r>
    </w:p>
    <w:p w14:paraId="1849CD82" w14:textId="77777777" w:rsidR="00F613D7" w:rsidRPr="005047F5" w:rsidRDefault="00F613D7" w:rsidP="00062444">
      <w:pPr>
        <w:pStyle w:val="a7"/>
        <w:widowControl w:val="0"/>
        <w:ind w:firstLine="709"/>
        <w:jc w:val="both"/>
        <w:rPr>
          <w:b w:val="0"/>
          <w:sz w:val="28"/>
          <w:szCs w:val="28"/>
        </w:rPr>
      </w:pPr>
      <w:r w:rsidRPr="005047F5">
        <w:rPr>
          <w:b w:val="0"/>
          <w:sz w:val="28"/>
          <w:szCs w:val="28"/>
        </w:rPr>
        <w:t xml:space="preserve">При наличии самопишущих средств измерения Потребитель представляет в ГРО диаграммы один раз в десять дней (с расчетами суточных объемов газа, приведенных к стандартным условиям). </w:t>
      </w:r>
    </w:p>
    <w:p w14:paraId="625DAC59" w14:textId="7B885FF3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использовании УУГ со счетчиком газа без электронного корректора Потребитель </w:t>
      </w:r>
      <w:r w:rsidR="007A0C1B" w:rsidRPr="005047F5">
        <w:rPr>
          <w:rFonts w:ascii="Times New Roman" w:hAnsi="Times New Roman" w:cs="Times New Roman"/>
          <w:sz w:val="28"/>
          <w:szCs w:val="28"/>
        </w:rPr>
        <w:t>1 (</w:t>
      </w:r>
      <w:r w:rsidRPr="005047F5">
        <w:rPr>
          <w:rFonts w:ascii="Times New Roman" w:hAnsi="Times New Roman" w:cs="Times New Roman"/>
          <w:sz w:val="28"/>
          <w:szCs w:val="28"/>
        </w:rPr>
        <w:t>один</w:t>
      </w:r>
      <w:r w:rsidR="007A0C1B" w:rsidRPr="005047F5">
        <w:rPr>
          <w:rFonts w:ascii="Times New Roman" w:hAnsi="Times New Roman" w:cs="Times New Roman"/>
          <w:sz w:val="28"/>
          <w:szCs w:val="28"/>
        </w:rPr>
        <w:t>)</w:t>
      </w:r>
      <w:r w:rsidRPr="005047F5">
        <w:rPr>
          <w:rFonts w:ascii="Times New Roman" w:hAnsi="Times New Roman" w:cs="Times New Roman"/>
          <w:sz w:val="28"/>
          <w:szCs w:val="28"/>
        </w:rPr>
        <w:t xml:space="preserve"> раз в месяц, не позднее 2-го рабочего дня месяца, следующего за </w:t>
      </w:r>
      <w:r w:rsidR="00C16F59" w:rsidRPr="005047F5">
        <w:rPr>
          <w:rFonts w:ascii="Times New Roman" w:hAnsi="Times New Roman" w:cs="Times New Roman"/>
          <w:sz w:val="28"/>
          <w:szCs w:val="28"/>
        </w:rPr>
        <w:t>отчетным</w:t>
      </w:r>
      <w:r w:rsidRPr="005047F5">
        <w:rPr>
          <w:rFonts w:ascii="Times New Roman" w:hAnsi="Times New Roman" w:cs="Times New Roman"/>
          <w:sz w:val="28"/>
          <w:szCs w:val="28"/>
        </w:rPr>
        <w:t xml:space="preserve">, представляет в ГРО 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любым способом доставки </w:t>
      </w:r>
      <w:r w:rsidRPr="005047F5">
        <w:rPr>
          <w:rFonts w:ascii="Times New Roman" w:hAnsi="Times New Roman" w:cs="Times New Roman"/>
          <w:sz w:val="28"/>
          <w:szCs w:val="28"/>
        </w:rPr>
        <w:t>на бумажном носителе информацию в с</w:t>
      </w:r>
      <w:r w:rsidR="002C2F45">
        <w:rPr>
          <w:rFonts w:ascii="Times New Roman" w:hAnsi="Times New Roman" w:cs="Times New Roman"/>
          <w:sz w:val="28"/>
          <w:szCs w:val="28"/>
        </w:rPr>
        <w:t>оответствии с Приложением № 3 к </w:t>
      </w:r>
      <w:r w:rsidRPr="005047F5">
        <w:rPr>
          <w:rFonts w:ascii="Times New Roman" w:hAnsi="Times New Roman" w:cs="Times New Roman"/>
          <w:sz w:val="28"/>
          <w:szCs w:val="28"/>
        </w:rPr>
        <w:t>настоящему Контракту.</w:t>
      </w:r>
    </w:p>
    <w:p w14:paraId="3EA9AE0B" w14:textId="6FB8425E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Потребитель обязан ежедневно передавать в ГРО данные по объему газа, приведенн</w:t>
      </w:r>
      <w:r w:rsidR="00796895" w:rsidRPr="005047F5">
        <w:rPr>
          <w:rFonts w:ascii="Times New Roman" w:hAnsi="Times New Roman" w:cs="Times New Roman"/>
          <w:sz w:val="28"/>
          <w:szCs w:val="28"/>
        </w:rPr>
        <w:t>ому</w:t>
      </w:r>
      <w:r w:rsidRPr="005047F5">
        <w:rPr>
          <w:rFonts w:ascii="Times New Roman" w:hAnsi="Times New Roman" w:cs="Times New Roman"/>
          <w:sz w:val="28"/>
          <w:szCs w:val="28"/>
        </w:rPr>
        <w:t xml:space="preserve"> к стандартным условиям, за сутки до 12:00 следующего дня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в электронном виде или по </w:t>
      </w:r>
      <w:r w:rsidR="006F20DC" w:rsidRPr="005047F5">
        <w:rPr>
          <w:rFonts w:ascii="Times New Roman" w:hAnsi="Times New Roman" w:cs="Times New Roman"/>
          <w:sz w:val="28"/>
          <w:szCs w:val="28"/>
        </w:rPr>
        <w:t xml:space="preserve">номеру </w:t>
      </w:r>
      <w:r w:rsidRPr="005047F5">
        <w:rPr>
          <w:rFonts w:ascii="Times New Roman" w:hAnsi="Times New Roman" w:cs="Times New Roman"/>
          <w:sz w:val="28"/>
          <w:szCs w:val="28"/>
        </w:rPr>
        <w:t>тел</w:t>
      </w:r>
      <w:r w:rsidR="0064309E" w:rsidRPr="005047F5">
        <w:rPr>
          <w:rFonts w:ascii="Times New Roman" w:hAnsi="Times New Roman" w:cs="Times New Roman"/>
          <w:sz w:val="28"/>
          <w:szCs w:val="28"/>
        </w:rPr>
        <w:t>ефон</w:t>
      </w:r>
      <w:r w:rsidR="006F20DC" w:rsidRPr="005047F5">
        <w:rPr>
          <w:rFonts w:ascii="Times New Roman" w:hAnsi="Times New Roman" w:cs="Times New Roman"/>
          <w:sz w:val="28"/>
          <w:szCs w:val="28"/>
        </w:rPr>
        <w:t>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______________</w:t>
      </w:r>
      <w:r w:rsidR="0064309E" w:rsidRPr="005047F5">
        <w:rPr>
          <w:rFonts w:ascii="Times New Roman" w:hAnsi="Times New Roman" w:cs="Times New Roman"/>
          <w:sz w:val="28"/>
          <w:szCs w:val="28"/>
        </w:rPr>
        <w:t>_________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0E86C26D" w14:textId="6538F46C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Эти сведения мог</w:t>
      </w:r>
      <w:r w:rsidR="00D61F6A" w:rsidRPr="005047F5">
        <w:rPr>
          <w:rFonts w:ascii="Times New Roman" w:hAnsi="Times New Roman" w:cs="Times New Roman"/>
          <w:sz w:val="28"/>
          <w:szCs w:val="28"/>
        </w:rPr>
        <w:t>ут передаваться в ГРО с помощью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СТК</w:t>
      </w:r>
      <w:r w:rsidR="00D61F6A" w:rsidRPr="005047F5">
        <w:rPr>
          <w:rFonts w:ascii="Times New Roman" w:hAnsi="Times New Roman" w:cs="Times New Roman"/>
          <w:sz w:val="28"/>
          <w:szCs w:val="28"/>
        </w:rPr>
        <w:t xml:space="preserve"> при ее</w:t>
      </w:r>
      <w:r w:rsidRPr="005047F5">
        <w:rPr>
          <w:rFonts w:ascii="Times New Roman" w:hAnsi="Times New Roman" w:cs="Times New Roman"/>
          <w:sz w:val="28"/>
          <w:szCs w:val="28"/>
        </w:rPr>
        <w:t xml:space="preserve"> наличии</w:t>
      </w:r>
      <w:r w:rsidR="005F0728" w:rsidRPr="005047F5">
        <w:rPr>
          <w:rFonts w:ascii="Times New Roman" w:hAnsi="Times New Roman" w:cs="Times New Roman"/>
          <w:sz w:val="28"/>
          <w:szCs w:val="28"/>
        </w:rPr>
        <w:t xml:space="preserve"> и исправном состоянии</w:t>
      </w:r>
      <w:r w:rsidRPr="005047F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2DD8EAF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При отсутствии данных по объемам газа на бумажных носителях и (или) распечаток</w:t>
      </w:r>
      <w:r w:rsidR="00D61F6A" w:rsidRPr="005047F5">
        <w:rPr>
          <w:rFonts w:ascii="Times New Roman" w:hAnsi="Times New Roman" w:cs="Times New Roman"/>
          <w:sz w:val="28"/>
          <w:szCs w:val="28"/>
        </w:rPr>
        <w:t xml:space="preserve"> отчетов</w:t>
      </w:r>
      <w:r w:rsidRPr="005047F5">
        <w:rPr>
          <w:rFonts w:ascii="Times New Roman" w:hAnsi="Times New Roman" w:cs="Times New Roman"/>
          <w:sz w:val="28"/>
          <w:szCs w:val="28"/>
        </w:rPr>
        <w:t>,</w:t>
      </w:r>
      <w:r w:rsidRPr="005047F5">
        <w:rPr>
          <w:sz w:val="24"/>
          <w:szCs w:val="24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 xml:space="preserve">а также диаграмм с самопишущих СИ (с расчетами суточных объемов газа, приведенных к стандартным условиям) в указанные в настоящем пункте сроки объем газа за период отсутствия данных определяется </w:t>
      </w:r>
      <w:r w:rsidR="006F20DC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по проектной мощности установленного неопломбированного ГИО исходя </w:t>
      </w:r>
      <w:r w:rsidR="006F20DC" w:rsidRPr="005047F5">
        <w:rPr>
          <w:rFonts w:ascii="Times New Roman" w:hAnsi="Times New Roman" w:cs="Times New Roman"/>
          <w:sz w:val="28"/>
          <w:szCs w:val="28"/>
        </w:rPr>
        <w:br/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79A8" w:rsidRPr="005047F5">
        <w:rPr>
          <w:rFonts w:ascii="Times New Roman" w:hAnsi="Times New Roman" w:cs="Times New Roman"/>
          <w:sz w:val="28"/>
          <w:szCs w:val="28"/>
        </w:rPr>
        <w:t>его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68B7CD87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5.10. На УУГ должны быть опломбированы:</w:t>
      </w:r>
    </w:p>
    <w:p w14:paraId="6E549AD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5.10.1. При использовании сужающих устройств:</w:t>
      </w:r>
    </w:p>
    <w:p w14:paraId="3EC53267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узлы крепления сужающих устройств (диафрагменных камер) </w:t>
      </w:r>
      <w:r w:rsidR="005C2FBA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измерительных трубопроводах;</w:t>
      </w:r>
    </w:p>
    <w:p w14:paraId="2E2B5C7B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вентили (краны) на соединительных трубках и вентильных блоках средств измерения;</w:t>
      </w:r>
    </w:p>
    <w:p w14:paraId="5087A3F6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средства измерения давления, разности давлений и температуры;</w:t>
      </w:r>
    </w:p>
    <w:p w14:paraId="7EAA06E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корректор (вычислитель).</w:t>
      </w:r>
    </w:p>
    <w:p w14:paraId="5BD8CE3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5.10.2. При использовании счетчиков газа или расходомеров:</w:t>
      </w:r>
    </w:p>
    <w:p w14:paraId="276D356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места соединения расходомеров или счетчиков </w:t>
      </w:r>
      <w:r w:rsidR="00C17953" w:rsidRPr="005047F5">
        <w:rPr>
          <w:rFonts w:ascii="Times New Roman" w:hAnsi="Times New Roman" w:cs="Times New Roman"/>
          <w:sz w:val="28"/>
          <w:szCs w:val="28"/>
        </w:rPr>
        <w:t xml:space="preserve">газа </w:t>
      </w:r>
      <w:r w:rsidRPr="005047F5">
        <w:rPr>
          <w:rFonts w:ascii="Times New Roman" w:hAnsi="Times New Roman" w:cs="Times New Roman"/>
          <w:sz w:val="28"/>
          <w:szCs w:val="28"/>
        </w:rPr>
        <w:t>(первичных измерительных преобразователей расхода газа) с измерительными трубопроводами;</w:t>
      </w:r>
    </w:p>
    <w:p w14:paraId="23A6AD8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вентили (краны) на соединительных трубках и вентильных блоках средств измерения;</w:t>
      </w:r>
    </w:p>
    <w:p w14:paraId="4C5CBABC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средства измерения (датчики) давления, температуры;</w:t>
      </w:r>
    </w:p>
    <w:p w14:paraId="1C74A733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разъем выхода импульсов на счетчике газа (расходомера);</w:t>
      </w:r>
    </w:p>
    <w:p w14:paraId="423F0E64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корректор (вычислитель).</w:t>
      </w:r>
    </w:p>
    <w:p w14:paraId="0817FB62" w14:textId="1CBEACD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5.10.3. Запорные устройства на байпасных (обводных) линиях УУГ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закрытом положении.</w:t>
      </w:r>
    </w:p>
    <w:p w14:paraId="1B13850B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5.10.4. У диафрагменных счетчиков – места соединения (накидные гайки)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с газопроводами. </w:t>
      </w:r>
    </w:p>
    <w:p w14:paraId="56E3B170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5.10.5. Техническое средство СТК УУГ.</w:t>
      </w:r>
    </w:p>
    <w:p w14:paraId="781B0999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Представители ГРО имеют право дополнительно опломбировать средства измерения и устройства УУГ, не указанные в настоящем пункте, с внесением их в акт установки пломб на УУГ.</w:t>
      </w:r>
    </w:p>
    <w:p w14:paraId="404C32B6" w14:textId="602EFF05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5.11. Работы на УУГ проводятся в присутствии представителей ГРО,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в том числе связанные:</w:t>
      </w:r>
    </w:p>
    <w:p w14:paraId="46423AF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со снятием, установкой и заменой средств измерения и технических устройств;</w:t>
      </w:r>
    </w:p>
    <w:p w14:paraId="75DD278A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со снятием и установкой сужающих устройств;</w:t>
      </w:r>
    </w:p>
    <w:p w14:paraId="4042C51B" w14:textId="78735609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с монтажом и </w:t>
      </w:r>
      <w:r w:rsidR="00DC323E" w:rsidRPr="005047F5">
        <w:rPr>
          <w:rFonts w:ascii="Times New Roman" w:hAnsi="Times New Roman" w:cs="Times New Roman"/>
          <w:sz w:val="28"/>
          <w:szCs w:val="28"/>
        </w:rPr>
        <w:t>демонтажом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соединительных трубок;</w:t>
      </w:r>
    </w:p>
    <w:p w14:paraId="5C906CE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 программированием средств измерения, в том числе корректоров (вычислителей);</w:t>
      </w:r>
    </w:p>
    <w:p w14:paraId="2BAEE0CA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со снятием (повреждением) установленных ГРО пломб.</w:t>
      </w:r>
    </w:p>
    <w:p w14:paraId="6EF27D6C" w14:textId="7A1193C6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По 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Pr="005047F5">
        <w:rPr>
          <w:rFonts w:ascii="Times New Roman" w:hAnsi="Times New Roman" w:cs="Times New Roman"/>
          <w:sz w:val="28"/>
          <w:szCs w:val="28"/>
        </w:rPr>
        <w:t>работ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 представител</w:t>
      </w:r>
      <w:r w:rsidR="0051241E" w:rsidRPr="005047F5">
        <w:rPr>
          <w:rFonts w:ascii="Times New Roman" w:hAnsi="Times New Roman" w:cs="Times New Roman"/>
          <w:sz w:val="28"/>
          <w:szCs w:val="28"/>
        </w:rPr>
        <w:t>ь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 ГРО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составляет акт проверки узла учета газа, который подписывается полномочными представителями Сторон</w:t>
      </w:r>
      <w:r w:rsidR="002C2F45">
        <w:rPr>
          <w:rFonts w:ascii="Times New Roman" w:hAnsi="Times New Roman" w:cs="Times New Roman"/>
          <w:sz w:val="28"/>
          <w:szCs w:val="28"/>
        </w:rPr>
        <w:t xml:space="preserve"> в 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день </w:t>
      </w:r>
      <w:r w:rsidR="0051241E" w:rsidRPr="005047F5">
        <w:rPr>
          <w:rFonts w:ascii="Times New Roman" w:hAnsi="Times New Roman" w:cs="Times New Roman"/>
          <w:sz w:val="28"/>
          <w:szCs w:val="28"/>
        </w:rPr>
        <w:t>выполнения работ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67C2827B" w14:textId="77777777" w:rsidR="009415CC" w:rsidRPr="005047F5" w:rsidRDefault="009415CC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О предстоящем проведении вышеуказанных работ Потребитель письменно уведомляет ГРО не позднее чем за 3 (три) рабочих дня до начала проведения работ, а в аварийных случаях – немедленно.</w:t>
      </w:r>
    </w:p>
    <w:p w14:paraId="2C149867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5.12. Количество транспортируемого газа определяется по проектной мощности неопломбированного газоиспользующего оборудования, исходя 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79A8" w:rsidRPr="005047F5">
        <w:rPr>
          <w:rFonts w:ascii="Times New Roman" w:hAnsi="Times New Roman" w:cs="Times New Roman"/>
          <w:sz w:val="28"/>
          <w:szCs w:val="28"/>
        </w:rPr>
        <w:t>его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5047F5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14:paraId="2D277A97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при отсутствии и неисправности средств измерения, а также технических устройств, влияющих на измерение параметров потока газа (расхода, давления, температуры), в том числе и на вычисление объема газа, приведенного к стандартным условиям;</w:t>
      </w:r>
    </w:p>
    <w:p w14:paraId="5E96BE2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при истечении срока поверки, отсутствии сведений о поверке СИ или технических устройств с функциями измерения;</w:t>
      </w:r>
    </w:p>
    <w:p w14:paraId="5809F36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при нарушении пломб (клейм), установленных представителями заводов-изготовителей, поверителями, а также представителями ГРО на средствах измерения, элементах УУГ и запорных устройствах;</w:t>
      </w:r>
    </w:p>
    <w:p w14:paraId="10CC6FD9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при утечке газа через запорные устройства на байпасной (обводной) линии УУГ;</w:t>
      </w:r>
    </w:p>
    <w:p w14:paraId="0DEB83B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при негерметичности соединительных трубок, а также расположенных на них вентилей (кранов) средств измерения перепада давления и давления;</w:t>
      </w:r>
    </w:p>
    <w:p w14:paraId="1F29D46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при выходе фактического расхода за нижнюю и верхнюю допустимые границы измерения расхода, определенные допустимой погрешностью (неопределенностью);</w:t>
      </w:r>
    </w:p>
    <w:p w14:paraId="22C779F2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все иные нарушения в УУГ, влияющие на измерение параметров потока газа, в том числе на вычисление объема газа с превышением установленной погрешности (неопределенности), а также несанкционированные вмешательства в работу УУГ.</w:t>
      </w:r>
    </w:p>
    <w:p w14:paraId="599E07AA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указанных в настоящем Контракте случаях Потребитель обязан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письменно согласовать с ГРО сроки их устранения. </w:t>
      </w:r>
    </w:p>
    <w:p w14:paraId="1E98DAED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5.13. В случаях, указанных в пункте 5.12 настоящего Контракта, по соглашению Сторон количество газа, потребленного в течение согласованного срока, может определяться расчетным методом. </w:t>
      </w:r>
    </w:p>
    <w:p w14:paraId="69138B97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При этом с даты истечения согласованного Сторонами срока устранения причин неисправностей либо нештатных ситуаций количество газа определяется в соответствии с пунктом 5.12 настоящего Контракта.</w:t>
      </w:r>
    </w:p>
    <w:p w14:paraId="2DDF035D" w14:textId="40FB5B7E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5.14. Период неисправности УУГ либо нештатной ситуации принимается с момента последней проверки </w:t>
      </w:r>
      <w:r w:rsidR="0051241E" w:rsidRPr="005047F5">
        <w:rPr>
          <w:rFonts w:ascii="Times New Roman" w:hAnsi="Times New Roman" w:cs="Times New Roman"/>
          <w:sz w:val="28"/>
          <w:szCs w:val="28"/>
        </w:rPr>
        <w:t>в отчетном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047F5">
        <w:rPr>
          <w:rFonts w:ascii="Times New Roman" w:hAnsi="Times New Roman" w:cs="Times New Roman"/>
          <w:sz w:val="28"/>
          <w:szCs w:val="28"/>
        </w:rPr>
        <w:t>месяц</w:t>
      </w:r>
      <w:r w:rsidR="0051241E" w:rsidRPr="005047F5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Pr="005047F5">
        <w:rPr>
          <w:rFonts w:ascii="Times New Roman" w:hAnsi="Times New Roman" w:cs="Times New Roman"/>
          <w:sz w:val="28"/>
          <w:szCs w:val="28"/>
        </w:rPr>
        <w:t xml:space="preserve"> либо с 1-го числа </w:t>
      </w:r>
      <w:r w:rsidR="00C16F59" w:rsidRPr="005047F5">
        <w:rPr>
          <w:rFonts w:ascii="Times New Roman" w:hAnsi="Times New Roman" w:cs="Times New Roman"/>
          <w:sz w:val="28"/>
          <w:szCs w:val="28"/>
        </w:rPr>
        <w:t xml:space="preserve">отчетного </w:t>
      </w:r>
      <w:r w:rsidRPr="005047F5">
        <w:rPr>
          <w:rFonts w:ascii="Times New Roman" w:hAnsi="Times New Roman" w:cs="Times New Roman"/>
          <w:sz w:val="28"/>
          <w:szCs w:val="28"/>
        </w:rPr>
        <w:t xml:space="preserve">месяца, в котором выявлена неисправность УУГ или нештатная </w:t>
      </w:r>
      <w:r w:rsidR="006C12C9" w:rsidRPr="005047F5">
        <w:rPr>
          <w:rFonts w:ascii="Times New Roman" w:hAnsi="Times New Roman" w:cs="Times New Roman"/>
          <w:sz w:val="28"/>
          <w:szCs w:val="28"/>
        </w:rPr>
        <w:t>ситуация,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и до момента устранения неисправности, подтвержденного документом.</w:t>
      </w:r>
    </w:p>
    <w:p w14:paraId="5F90C2A7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5.15. Физико-химические параметры газа принимаются из паспорта качества газа Поставщика.</w:t>
      </w:r>
    </w:p>
    <w:p w14:paraId="4F885F87" w14:textId="77777777" w:rsidR="00F613D7" w:rsidRPr="005047F5" w:rsidRDefault="00F613D7" w:rsidP="00062444">
      <w:pPr>
        <w:widowControl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5.16. ГРО имеет право инициировать проведение внеочередной поверки средств измерения УУГ Потребителя. ГРО имеет право опломбировать данные средства измерения и участвовать в их доставке на место проведения поверки. </w:t>
      </w:r>
    </w:p>
    <w:p w14:paraId="3DC5963C" w14:textId="77777777" w:rsidR="00F613D7" w:rsidRPr="005047F5" w:rsidRDefault="00F613D7" w:rsidP="00062444">
      <w:pPr>
        <w:widowControl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В случае подтверждения неисправности средств измерения УУГ Потребителя оплата расходов, связанных с организацией внеочередной поверки, осуществляется Потребителем.</w:t>
      </w:r>
    </w:p>
    <w:p w14:paraId="60214D9E" w14:textId="77777777" w:rsidR="00F613D7" w:rsidRPr="005047F5" w:rsidRDefault="00F613D7" w:rsidP="00062444">
      <w:pPr>
        <w:widowControl w:val="0"/>
        <w:spacing w:after="12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В случае подтверждения исправности средств измерения УУГ Потребителя оплата расходов, связанных с организацией внеочередной поверки, осуществляется ГРО.</w:t>
      </w:r>
    </w:p>
    <w:p w14:paraId="502FFA55" w14:textId="4C656A54" w:rsidR="0090357E" w:rsidRPr="005047F5" w:rsidRDefault="00F613D7" w:rsidP="0090357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5.17. </w:t>
      </w:r>
      <w:r w:rsidR="0090357E" w:rsidRPr="005047F5">
        <w:rPr>
          <w:rFonts w:ascii="Times New Roman" w:hAnsi="Times New Roman" w:cs="Times New Roman"/>
          <w:sz w:val="28"/>
          <w:szCs w:val="28"/>
        </w:rPr>
        <w:t xml:space="preserve">Объемы транспортируемого ГРО газа Потребителю оформляются актами об объеме транспортируемого газа. </w:t>
      </w:r>
    </w:p>
    <w:p w14:paraId="5BA376A7" w14:textId="77777777" w:rsidR="0090357E" w:rsidRPr="005047F5" w:rsidRDefault="0090357E" w:rsidP="0090357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Объемы транспортируемого ГРО газа Потребителю согласовываются Сторонами не позднее 2-го (второго) рабочего дня месяца, следующего </w:t>
      </w:r>
      <w:r w:rsidRPr="005047F5">
        <w:rPr>
          <w:rFonts w:ascii="Times New Roman" w:hAnsi="Times New Roman" w:cs="Times New Roman"/>
          <w:sz w:val="28"/>
          <w:szCs w:val="28"/>
        </w:rPr>
        <w:br/>
        <w:t xml:space="preserve">за расчетным. </w:t>
      </w:r>
    </w:p>
    <w:p w14:paraId="290BD476" w14:textId="77777777" w:rsidR="0090357E" w:rsidRPr="005047F5" w:rsidRDefault="0090357E" w:rsidP="0090357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Полномочный представитель Потребителя обязан в течение 2 (двух) дней после дня согласования объемов явиться в ГРО для подписания акта об объеме транспортируемого газа и получения счета-фактуры. </w:t>
      </w:r>
    </w:p>
    <w:p w14:paraId="45E28D02" w14:textId="6AF055B4" w:rsidR="0090357E" w:rsidRPr="005047F5" w:rsidRDefault="0090357E" w:rsidP="0090357E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В случае обращения к ГРО для подписания акта об объеме транспортируемого газа представителя Потребителя, не указанного </w:t>
      </w:r>
      <w:r w:rsidRPr="005047F5">
        <w:rPr>
          <w:rFonts w:ascii="Times New Roman" w:hAnsi="Times New Roman" w:cs="Times New Roman"/>
          <w:sz w:val="28"/>
          <w:szCs w:val="28"/>
        </w:rPr>
        <w:br/>
        <w:t xml:space="preserve">в Приложении № 4 к настоящему Контракту, выдача ему акта об объеме транспортируемого газа и счета-фактуры производится под подпись на основании доверенности в соответствии с пунктом </w:t>
      </w:r>
      <w:r w:rsidR="00B57BDD" w:rsidRPr="005047F5">
        <w:rPr>
          <w:rFonts w:ascii="Times New Roman" w:hAnsi="Times New Roman" w:cs="Times New Roman"/>
          <w:sz w:val="28"/>
          <w:szCs w:val="28"/>
        </w:rPr>
        <w:t>7.3</w:t>
      </w:r>
      <w:r w:rsidRPr="005047F5">
        <w:rPr>
          <w:rFonts w:ascii="Times New Roman" w:hAnsi="Times New Roman" w:cs="Times New Roman"/>
          <w:sz w:val="28"/>
          <w:szCs w:val="28"/>
        </w:rPr>
        <w:t xml:space="preserve"> Контракта. Потребитель обязан произвести возврат подписанного акта об объеме транспортируемого газа в течение 20 (двадцати) дней с даты его получения.</w:t>
      </w:r>
    </w:p>
    <w:p w14:paraId="1F484CE9" w14:textId="77777777" w:rsidR="0090357E" w:rsidRPr="005047F5" w:rsidRDefault="0090357E" w:rsidP="0090357E">
      <w:pPr>
        <w:pStyle w:val="ConsNonformat"/>
        <w:tabs>
          <w:tab w:val="left" w:pos="142"/>
        </w:tabs>
        <w:ind w:firstLine="709"/>
        <w:jc w:val="both"/>
        <w:rPr>
          <w:rFonts w:ascii="Times New Roman" w:eastAsia="Calibri" w:hAnsi="Times New Roman"/>
          <w:sz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В случае неявки уполномоченного представителя Потребителя </w:t>
      </w:r>
      <w:r w:rsidRPr="005047F5">
        <w:rPr>
          <w:rFonts w:ascii="Times New Roman" w:hAnsi="Times New Roman" w:cs="Times New Roman"/>
          <w:sz w:val="28"/>
          <w:szCs w:val="28"/>
        </w:rPr>
        <w:br/>
        <w:t>в указанный срок</w:t>
      </w:r>
      <w:r w:rsidRPr="005047F5">
        <w:rPr>
          <w:rFonts w:ascii="Times New Roman" w:hAnsi="Times New Roman"/>
          <w:sz w:val="28"/>
        </w:rPr>
        <w:t xml:space="preserve"> </w:t>
      </w:r>
      <w:r w:rsidRPr="005047F5">
        <w:rPr>
          <w:rFonts w:ascii="Times New Roman" w:eastAsia="Calibri" w:hAnsi="Times New Roman"/>
          <w:sz w:val="28"/>
        </w:rPr>
        <w:t>акт об объеме транспортируемого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считается действительным за подписью представителя ГРО. </w:t>
      </w:r>
    </w:p>
    <w:p w14:paraId="0DFD30C2" w14:textId="77777777" w:rsidR="00B57BDD" w:rsidRPr="005047F5" w:rsidRDefault="00B57BDD" w:rsidP="00B57BDD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наличии разногласий Сторона, не согласная с определением объема транспортируемого газа, отражает свое особое мнение в акте и вправе обратиться в Арбитражный суд Московской области. До принятия решения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Арбитражным судом Московской области объем газа принимается по данным ГРО.</w:t>
      </w:r>
    </w:p>
    <w:p w14:paraId="615CE882" w14:textId="15085D64" w:rsidR="00433909" w:rsidRPr="005047F5" w:rsidRDefault="00433909" w:rsidP="00B57BDD">
      <w:pPr>
        <w:widowControl w:val="0"/>
        <w:rPr>
          <w:b/>
          <w:sz w:val="28"/>
          <w:szCs w:val="28"/>
        </w:rPr>
      </w:pPr>
    </w:p>
    <w:p w14:paraId="67E6A161" w14:textId="6A949675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6. Контроль техническ</w:t>
      </w:r>
      <w:r w:rsidR="00D9622F" w:rsidRPr="005047F5">
        <w:rPr>
          <w:b/>
          <w:sz w:val="28"/>
          <w:szCs w:val="28"/>
        </w:rPr>
        <w:t>ого</w:t>
      </w:r>
      <w:r w:rsidRPr="005047F5">
        <w:rPr>
          <w:b/>
          <w:sz w:val="28"/>
          <w:szCs w:val="28"/>
        </w:rPr>
        <w:t xml:space="preserve"> состояни</w:t>
      </w:r>
      <w:r w:rsidR="00D9622F" w:rsidRPr="005047F5">
        <w:rPr>
          <w:b/>
          <w:sz w:val="28"/>
          <w:szCs w:val="28"/>
        </w:rPr>
        <w:t>я</w:t>
      </w:r>
      <w:r w:rsidRPr="005047F5">
        <w:rPr>
          <w:b/>
          <w:sz w:val="28"/>
          <w:szCs w:val="28"/>
        </w:rPr>
        <w:t xml:space="preserve"> </w:t>
      </w:r>
      <w:r w:rsidR="00D9622F" w:rsidRPr="005047F5">
        <w:rPr>
          <w:b/>
          <w:sz w:val="28"/>
          <w:szCs w:val="28"/>
        </w:rPr>
        <w:t xml:space="preserve">узла </w:t>
      </w:r>
      <w:r w:rsidRPr="005047F5">
        <w:rPr>
          <w:b/>
          <w:sz w:val="28"/>
          <w:szCs w:val="28"/>
        </w:rPr>
        <w:t>учета газа</w:t>
      </w:r>
    </w:p>
    <w:p w14:paraId="15C9F6B5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000A49E3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6.1. Ответственность за надлежащее техническое состояние и поверку УУГ несут организации, которым УУГ принадлежат. </w:t>
      </w:r>
    </w:p>
    <w:p w14:paraId="25C12B8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Ответственность за надлежащее состояние технического средства СТК УУГ несет его владелец, который осуществляет гарантийное и техническое обслуживание оборудования и производит оплату услуг мобильной связи.</w:t>
      </w:r>
    </w:p>
    <w:p w14:paraId="7EB0D939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Все средства измерения УУГ, а также технические устройства, обеспечивающие контроль и достоверную работоспособность УУГ, должны быть в рабочем состоянии.</w:t>
      </w:r>
    </w:p>
    <w:p w14:paraId="618A6A19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6.2. ГРО имеет право в любое время:</w:t>
      </w:r>
    </w:p>
    <w:p w14:paraId="16152DC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проверить соблюдение Потребителем режимов газопотребления </w:t>
      </w:r>
      <w:r w:rsidR="005C2FBA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и состояние резервного топливного хозяйства;</w:t>
      </w:r>
    </w:p>
    <w:p w14:paraId="458B00D1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– проверить газопровод на территории газопотребляющего объекта </w:t>
      </w:r>
      <w:r w:rsidR="005C2FBA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до УУГ на наличие несанкционированных врезок;</w:t>
      </w:r>
    </w:p>
    <w:p w14:paraId="00AB289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проверить газоиспользующее оборудование;</w:t>
      </w:r>
    </w:p>
    <w:p w14:paraId="4142154F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проверить УУГ Потребителя на соответствие требованиям Контракта, техническо</w:t>
      </w:r>
      <w:r w:rsidR="00C17953" w:rsidRPr="005047F5">
        <w:rPr>
          <w:rFonts w:ascii="Times New Roman" w:hAnsi="Times New Roman" w:cs="Times New Roman"/>
          <w:sz w:val="28"/>
          <w:szCs w:val="28"/>
        </w:rPr>
        <w:t>е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C17953" w:rsidRPr="005047F5">
        <w:rPr>
          <w:rFonts w:ascii="Times New Roman" w:hAnsi="Times New Roman" w:cs="Times New Roman"/>
          <w:sz w:val="28"/>
          <w:szCs w:val="28"/>
        </w:rPr>
        <w:t>е</w:t>
      </w:r>
      <w:r w:rsidRPr="005047F5">
        <w:rPr>
          <w:rFonts w:ascii="Times New Roman" w:hAnsi="Times New Roman" w:cs="Times New Roman"/>
          <w:sz w:val="28"/>
          <w:szCs w:val="28"/>
        </w:rPr>
        <w:t xml:space="preserve"> и правильност</w:t>
      </w:r>
      <w:r w:rsidR="00C17953" w:rsidRPr="005047F5">
        <w:rPr>
          <w:rFonts w:ascii="Times New Roman" w:hAnsi="Times New Roman" w:cs="Times New Roman"/>
          <w:sz w:val="28"/>
          <w:szCs w:val="28"/>
        </w:rPr>
        <w:t>ь</w:t>
      </w:r>
      <w:r w:rsidRPr="005047F5">
        <w:rPr>
          <w:rFonts w:ascii="Times New Roman" w:hAnsi="Times New Roman" w:cs="Times New Roman"/>
          <w:sz w:val="28"/>
          <w:szCs w:val="28"/>
        </w:rPr>
        <w:t xml:space="preserve"> функционирования средств измерения, входящих в состав УУГ;</w:t>
      </w:r>
    </w:p>
    <w:p w14:paraId="1F383E5C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проверить у Потребителя журнал работы газоиспользующего оборудования;</w:t>
      </w:r>
    </w:p>
    <w:p w14:paraId="4BBD1960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проверить на корректоре (вычислителе), а также снять на переносной компьютер информацию о параметрах потока газа, настроечной базе и архив нештатных ситуаций;</w:t>
      </w:r>
    </w:p>
    <w:p w14:paraId="30835C6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проверить (наладить) работоспособность технического средства СТК УУГ.</w:t>
      </w:r>
    </w:p>
    <w:p w14:paraId="3A7DB8A9" w14:textId="6FAD61A0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6.3. Проверки, указанные в п</w:t>
      </w:r>
      <w:r w:rsidR="003C243B" w:rsidRPr="005047F5">
        <w:rPr>
          <w:rFonts w:ascii="Times New Roman" w:hAnsi="Times New Roman" w:cs="Times New Roman"/>
          <w:sz w:val="28"/>
          <w:szCs w:val="28"/>
        </w:rPr>
        <w:t>ункте</w:t>
      </w:r>
      <w:r w:rsidRPr="005047F5">
        <w:rPr>
          <w:rFonts w:ascii="Times New Roman" w:hAnsi="Times New Roman" w:cs="Times New Roman"/>
          <w:sz w:val="28"/>
          <w:szCs w:val="28"/>
        </w:rPr>
        <w:t xml:space="preserve"> 6.2 настоящего Контракта</w:t>
      </w:r>
      <w:r w:rsidR="009A4AB1" w:rsidRPr="005047F5">
        <w:rPr>
          <w:rFonts w:ascii="Times New Roman" w:hAnsi="Times New Roman" w:cs="Times New Roman"/>
          <w:sz w:val="28"/>
          <w:szCs w:val="28"/>
        </w:rPr>
        <w:t>, производятся с периодичностью:</w:t>
      </w:r>
    </w:p>
    <w:p w14:paraId="7F61D4D5" w14:textId="4E393B07" w:rsidR="009A4AB1" w:rsidRPr="005047F5" w:rsidRDefault="009A4AB1" w:rsidP="009A4AB1">
      <w:pPr>
        <w:pStyle w:val="ConsNonformat"/>
        <w:widowControl/>
        <w:tabs>
          <w:tab w:val="left" w:pos="0"/>
        </w:tabs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не реже одного раза в месяц узлов учета газа</w:t>
      </w:r>
      <w:r w:rsidR="005047F5" w:rsidRPr="005047F5">
        <w:rPr>
          <w:rFonts w:ascii="Times New Roman" w:hAnsi="Times New Roman" w:cs="Times New Roman"/>
          <w:sz w:val="28"/>
          <w:szCs w:val="28"/>
        </w:rPr>
        <w:t>,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>в составе которых корректоры (вычислители)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со 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 xml:space="preserve">счетчиками газа типоразмеров от </w:t>
      </w:r>
      <w:r w:rsidRPr="005047F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="002C2F45">
        <w:rPr>
          <w:rFonts w:ascii="Times New Roman" w:eastAsia="Times New Roman CYR" w:hAnsi="Times New Roman" w:cs="Times New Roman"/>
          <w:sz w:val="28"/>
          <w:szCs w:val="28"/>
        </w:rPr>
        <w:t>65 и выше, с 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>расходомерами и сужающими устройствами, а также турбинные и ротационные счетчики газа без корректоров (вычислителей);</w:t>
      </w:r>
    </w:p>
    <w:p w14:paraId="672EEF0E" w14:textId="57AA5287" w:rsidR="009A4AB1" w:rsidRPr="005047F5" w:rsidRDefault="009A4AB1" w:rsidP="009A4AB1">
      <w:pPr>
        <w:pStyle w:val="Standard"/>
        <w:tabs>
          <w:tab w:val="left" w:pos="-284"/>
        </w:tabs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не реже одного раза в три месяца узлов учета газа</w:t>
      </w:r>
      <w:r w:rsidR="005047F5" w:rsidRPr="005047F5">
        <w:rPr>
          <w:rFonts w:ascii="Times New Roman" w:hAnsi="Times New Roman" w:cs="Times New Roman"/>
          <w:sz w:val="28"/>
          <w:szCs w:val="28"/>
        </w:rPr>
        <w:t>,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>в составе которых корректоры (вычислители)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со 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 xml:space="preserve">счетчиками газа типоразмеров </w:t>
      </w:r>
      <w:r w:rsidRPr="005047F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 xml:space="preserve">16, </w:t>
      </w:r>
      <w:r w:rsidRPr="005047F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 xml:space="preserve">25 и </w:t>
      </w:r>
      <w:r w:rsidRPr="005047F5">
        <w:rPr>
          <w:rFonts w:ascii="Times New Roman" w:eastAsia="Times New Roman CYR" w:hAnsi="Times New Roman" w:cs="Times New Roman"/>
          <w:sz w:val="28"/>
          <w:szCs w:val="28"/>
          <w:lang w:val="en-US"/>
        </w:rPr>
        <w:t>G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>40;</w:t>
      </w:r>
    </w:p>
    <w:p w14:paraId="69872D82" w14:textId="0418C5D5" w:rsidR="009A4AB1" w:rsidRPr="005047F5" w:rsidRDefault="009A4AB1" w:rsidP="009A4AB1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не реже одного раза в год</w:t>
      </w:r>
      <w:r w:rsidRPr="005047F5">
        <w:rPr>
          <w:rFonts w:ascii="Times New Roman" w:eastAsia="Times New Roman CYR" w:hAnsi="Times New Roman" w:cs="Times New Roman"/>
          <w:sz w:val="28"/>
          <w:szCs w:val="28"/>
        </w:rPr>
        <w:t xml:space="preserve"> узлов учета газа</w:t>
      </w:r>
      <w:r w:rsidRPr="005047F5">
        <w:rPr>
          <w:rFonts w:ascii="Times New Roman" w:hAnsi="Times New Roman" w:cs="Times New Roman"/>
          <w:sz w:val="28"/>
          <w:szCs w:val="28"/>
        </w:rPr>
        <w:t xml:space="preserve"> со счетчиками газа до типоразмера </w:t>
      </w:r>
      <w:r w:rsidRPr="005047F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047F5">
        <w:rPr>
          <w:rFonts w:ascii="Times New Roman" w:hAnsi="Times New Roman" w:cs="Times New Roman"/>
          <w:sz w:val="28"/>
          <w:szCs w:val="28"/>
        </w:rPr>
        <w:t>10 (включительно) без</w:t>
      </w:r>
      <w:r w:rsidR="002C2F45">
        <w:rPr>
          <w:rFonts w:ascii="Times New Roman" w:hAnsi="Times New Roman" w:cs="Times New Roman"/>
          <w:sz w:val="28"/>
          <w:szCs w:val="28"/>
        </w:rPr>
        <w:t xml:space="preserve"> корректоров (вычислителей) и с </w:t>
      </w:r>
      <w:r w:rsidRPr="005047F5">
        <w:rPr>
          <w:rFonts w:ascii="Times New Roman" w:hAnsi="Times New Roman" w:cs="Times New Roman"/>
          <w:sz w:val="28"/>
          <w:szCs w:val="28"/>
        </w:rPr>
        <w:t>компенсацией (коррекцией) по температу</w:t>
      </w:r>
      <w:r w:rsidR="002C2F45">
        <w:rPr>
          <w:rFonts w:ascii="Times New Roman" w:hAnsi="Times New Roman" w:cs="Times New Roman"/>
          <w:sz w:val="28"/>
          <w:szCs w:val="28"/>
        </w:rPr>
        <w:t>ре, с приведением объема газа к </w:t>
      </w:r>
      <w:r w:rsidRPr="005047F5">
        <w:rPr>
          <w:rFonts w:ascii="Times New Roman" w:hAnsi="Times New Roman" w:cs="Times New Roman"/>
          <w:sz w:val="28"/>
          <w:szCs w:val="28"/>
        </w:rPr>
        <w:t xml:space="preserve">стандартным условиям, а также с диафрагменными счетчиками газа всех типоразмеров без корректоров (вычислителей). </w:t>
      </w:r>
    </w:p>
    <w:p w14:paraId="3DC16777" w14:textId="470C2F55" w:rsidR="00546113" w:rsidRPr="005047F5" w:rsidRDefault="00546113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По окончании проверки в день ее проведения представитель ГРО составляет акт проверки узла учета газа, который подписывают полномочные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представители Сторон.</w:t>
      </w:r>
    </w:p>
    <w:p w14:paraId="0421F6ED" w14:textId="3AF042B9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Проверка производится представителями ГРО при предъявлении ими служебных удостоверений. При проведении проверок в ночное время, а </w:t>
      </w:r>
      <w:proofErr w:type="gramStart"/>
      <w:r w:rsidRPr="005047F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24562F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047F5">
        <w:rPr>
          <w:rFonts w:ascii="Times New Roman" w:hAnsi="Times New Roman" w:cs="Times New Roman"/>
          <w:sz w:val="28"/>
          <w:szCs w:val="28"/>
        </w:rPr>
        <w:t xml:space="preserve"> выходные и праздничные дни лица, осуществляющие проверку, дополнительно предъявляют документы, удо</w:t>
      </w:r>
      <w:r w:rsidR="00A74182" w:rsidRPr="005047F5">
        <w:rPr>
          <w:rFonts w:ascii="Times New Roman" w:hAnsi="Times New Roman" w:cs="Times New Roman"/>
          <w:sz w:val="28"/>
          <w:szCs w:val="28"/>
        </w:rPr>
        <w:t>стоверяющие личность (паспорта).</w:t>
      </w:r>
    </w:p>
    <w:p w14:paraId="260A992C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6.4. При выявлении нарушений в работе УУГ Потребитель обязан незамедлительно сообщить в ГРО.</w:t>
      </w:r>
    </w:p>
    <w:p w14:paraId="4008AB5C" w14:textId="77777777" w:rsidR="00546113" w:rsidRPr="005047F5" w:rsidRDefault="00F613D7" w:rsidP="008D06A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6.5. При наличии сообщения на программно-аппаратном комплексе </w:t>
      </w:r>
      <w:r w:rsidR="00A93CFA" w:rsidRPr="005047F5">
        <w:rPr>
          <w:rFonts w:ascii="Times New Roman" w:hAnsi="Times New Roman" w:cs="Times New Roman"/>
          <w:sz w:val="28"/>
          <w:szCs w:val="28"/>
        </w:rPr>
        <w:t>«</w:t>
      </w:r>
      <w:r w:rsidRPr="005047F5">
        <w:rPr>
          <w:rFonts w:ascii="Times New Roman" w:hAnsi="Times New Roman" w:cs="Times New Roman"/>
          <w:sz w:val="28"/>
          <w:szCs w:val="28"/>
        </w:rPr>
        <w:t>А</w:t>
      </w:r>
      <w:r w:rsidR="00C17953" w:rsidRPr="005047F5">
        <w:rPr>
          <w:rFonts w:ascii="Times New Roman" w:hAnsi="Times New Roman" w:cs="Times New Roman"/>
          <w:sz w:val="28"/>
          <w:szCs w:val="28"/>
        </w:rPr>
        <w:t>втоматизированная система учета природного газа</w:t>
      </w:r>
      <w:r w:rsidR="00A93CFA" w:rsidRPr="005047F5">
        <w:rPr>
          <w:rFonts w:ascii="Times New Roman" w:hAnsi="Times New Roman" w:cs="Times New Roman"/>
          <w:sz w:val="28"/>
          <w:szCs w:val="28"/>
        </w:rPr>
        <w:t>»</w:t>
      </w:r>
      <w:r w:rsidRPr="005047F5">
        <w:rPr>
          <w:rFonts w:ascii="Times New Roman" w:hAnsi="Times New Roman" w:cs="Times New Roman"/>
          <w:sz w:val="28"/>
          <w:szCs w:val="28"/>
        </w:rPr>
        <w:t xml:space="preserve"> о возникновении нештатных ситуаций на УУГ ГРО может уведомить Потребителя и провести внеплановую проверку УУГ. </w:t>
      </w:r>
    </w:p>
    <w:p w14:paraId="7FA2F3DD" w14:textId="119D73FE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По 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окончании </w:t>
      </w:r>
      <w:r w:rsidRPr="005047F5">
        <w:rPr>
          <w:rFonts w:ascii="Times New Roman" w:hAnsi="Times New Roman" w:cs="Times New Roman"/>
          <w:sz w:val="28"/>
          <w:szCs w:val="28"/>
        </w:rPr>
        <w:t xml:space="preserve">проверки </w:t>
      </w:r>
      <w:r w:rsidR="00546113" w:rsidRPr="005047F5">
        <w:rPr>
          <w:rFonts w:ascii="Times New Roman" w:hAnsi="Times New Roman" w:cs="Times New Roman"/>
          <w:sz w:val="28"/>
          <w:szCs w:val="28"/>
        </w:rPr>
        <w:t>в день ее проведения представитель ГРО составляет</w:t>
      </w:r>
      <w:r w:rsidRPr="005047F5">
        <w:rPr>
          <w:rFonts w:ascii="Times New Roman" w:hAnsi="Times New Roman" w:cs="Times New Roman"/>
          <w:sz w:val="28"/>
          <w:szCs w:val="28"/>
        </w:rPr>
        <w:t xml:space="preserve"> акт проверки узла учета газа, который 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подписывают полномочные представители </w:t>
      </w:r>
      <w:r w:rsidRPr="005047F5">
        <w:rPr>
          <w:rFonts w:ascii="Times New Roman" w:hAnsi="Times New Roman" w:cs="Times New Roman"/>
          <w:sz w:val="28"/>
          <w:szCs w:val="28"/>
        </w:rPr>
        <w:t xml:space="preserve">Сторон. </w:t>
      </w:r>
    </w:p>
    <w:p w14:paraId="29725F0C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6.6. Потребитель обязан при проведении проверок УУГ, по требованию представителей ГРО:</w:t>
      </w:r>
    </w:p>
    <w:p w14:paraId="23B50948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внести изменения в настроечную базу корректора (вычислителя);</w:t>
      </w:r>
    </w:p>
    <w:p w14:paraId="7331D24A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выполнить проверку герметичности соединительных трубок и запорной арматуры УУГ;</w:t>
      </w:r>
    </w:p>
    <w:p w14:paraId="595D577E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выполнить «посадку на ноль» средств измерения давления и перепада давления</w:t>
      </w:r>
      <w:r w:rsidR="0023643E" w:rsidRPr="005047F5">
        <w:rPr>
          <w:rFonts w:ascii="Times New Roman" w:hAnsi="Times New Roman" w:cs="Times New Roman"/>
          <w:sz w:val="28"/>
          <w:szCs w:val="28"/>
        </w:rPr>
        <w:t xml:space="preserve"> газа</w:t>
      </w:r>
      <w:r w:rsidRPr="005047F5">
        <w:rPr>
          <w:rFonts w:ascii="Times New Roman" w:hAnsi="Times New Roman" w:cs="Times New Roman"/>
          <w:sz w:val="28"/>
          <w:szCs w:val="28"/>
        </w:rPr>
        <w:t>;</w:t>
      </w:r>
    </w:p>
    <w:p w14:paraId="6CF26B4A" w14:textId="39EE9100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– предъявить документы на УУГ, в том числе паспорта и технические описания (руководства по эксплуатации) на средства измерения, необходимые акты и расчеты, документы со сведениями о по</w:t>
      </w:r>
      <w:r w:rsidR="007065DF" w:rsidRPr="005047F5">
        <w:rPr>
          <w:rFonts w:ascii="Times New Roman" w:hAnsi="Times New Roman" w:cs="Times New Roman"/>
          <w:sz w:val="28"/>
          <w:szCs w:val="28"/>
        </w:rPr>
        <w:t xml:space="preserve">верке средств измерения, листы </w:t>
      </w:r>
      <w:r w:rsidRPr="005047F5">
        <w:rPr>
          <w:rFonts w:ascii="Times New Roman" w:hAnsi="Times New Roman" w:cs="Times New Roman"/>
          <w:sz w:val="28"/>
          <w:szCs w:val="28"/>
        </w:rPr>
        <w:t>проекта на УУГ с согласованиями ГРО, паспорта на газоиспользующее оборудование.</w:t>
      </w:r>
    </w:p>
    <w:p w14:paraId="2B0AF304" w14:textId="186CF9DA" w:rsidR="00F613D7" w:rsidRPr="005047F5" w:rsidRDefault="00F613D7" w:rsidP="008D06A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6.7. Потребитель обязан для проведения проверки обеспечить </w:t>
      </w:r>
      <w:r w:rsidR="00A3265B" w:rsidRPr="005047F5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Pr="005047F5">
        <w:rPr>
          <w:rFonts w:ascii="Times New Roman" w:hAnsi="Times New Roman" w:cs="Times New Roman"/>
          <w:sz w:val="28"/>
          <w:szCs w:val="28"/>
        </w:rPr>
        <w:t xml:space="preserve">ГРО в любое время доступ на территорию газопотребляющего объекта к УУГ, газоиспользующему оборудованию и газопроводу. В случае недопуска представитель ГРО вправе в одностороннем порядке составить акт о недопуске. Определение количества газа в этом случае будет производиться по проектной мощности неопломбированного газоиспользующего оборудования, исходя 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79A8" w:rsidRPr="005047F5">
        <w:rPr>
          <w:rFonts w:ascii="Times New Roman" w:hAnsi="Times New Roman" w:cs="Times New Roman"/>
          <w:sz w:val="28"/>
          <w:szCs w:val="28"/>
        </w:rPr>
        <w:t>его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="00CA31D5" w:rsidRPr="005047F5" w:rsidDel="00CA31D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с момента последней проверки или с 1-го числа отчетного месяца до момента допуска.</w:t>
      </w:r>
    </w:p>
    <w:p w14:paraId="27B9D88B" w14:textId="744D1018" w:rsidR="00546113" w:rsidRPr="005047F5" w:rsidRDefault="00546113" w:rsidP="00546113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eastAsia="Calibri" w:hAnsi="Times New Roman" w:cs="Times New Roman"/>
          <w:sz w:val="28"/>
          <w:szCs w:val="28"/>
        </w:rPr>
        <w:t>ГРО направляет акт о недопуске с сопроводительным письмом Потребителю.</w:t>
      </w:r>
    </w:p>
    <w:p w14:paraId="5E19A11D" w14:textId="607794A3" w:rsidR="00F613D7" w:rsidRPr="005047F5" w:rsidRDefault="00F613D7" w:rsidP="00546113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6.8. В случае выявления несоответствий УУГ установленным требованиям, а также нарушений положений Контракта, в том числе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Pr="005047F5">
        <w:rPr>
          <w:rFonts w:ascii="Times New Roman" w:hAnsi="Times New Roman" w:cs="Times New Roman"/>
          <w:sz w:val="28"/>
          <w:szCs w:val="28"/>
        </w:rPr>
        <w:t>Потребителем обязательств, предусмотренных п</w:t>
      </w:r>
      <w:r w:rsidR="003C243B" w:rsidRPr="005047F5">
        <w:rPr>
          <w:rFonts w:ascii="Times New Roman" w:hAnsi="Times New Roman" w:cs="Times New Roman"/>
          <w:sz w:val="28"/>
          <w:szCs w:val="28"/>
        </w:rPr>
        <w:t>унктом</w:t>
      </w:r>
      <w:r w:rsidRPr="005047F5">
        <w:rPr>
          <w:rFonts w:ascii="Times New Roman" w:hAnsi="Times New Roman" w:cs="Times New Roman"/>
          <w:sz w:val="28"/>
          <w:szCs w:val="28"/>
        </w:rPr>
        <w:t xml:space="preserve"> 6.6 настоящего Контракта, 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представитель ГРО составляет </w:t>
      </w:r>
      <w:r w:rsidRPr="005047F5">
        <w:rPr>
          <w:rFonts w:ascii="Times New Roman" w:hAnsi="Times New Roman" w:cs="Times New Roman"/>
          <w:sz w:val="28"/>
          <w:szCs w:val="28"/>
        </w:rPr>
        <w:t>акт проверки узла учета газа с указанием конкретных нарушений.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 Акт подписывается Сторонами, присутствующими при проверке, по окончании проверки в день ее проведения.</w:t>
      </w:r>
    </w:p>
    <w:p w14:paraId="1846CC60" w14:textId="229FF3F8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В случае отказа представителя одной из Сторон, присутствующего при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проведении проверки, от подписания акта в акте отображается особое мнение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с указанием причины отказа от подписания акта, подтверждаемое подписью.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До устранения нарушений, указанных в акте, количество </w:t>
      </w:r>
      <w:r w:rsidR="00546113" w:rsidRPr="005047F5">
        <w:rPr>
          <w:rFonts w:ascii="Times New Roman" w:hAnsi="Times New Roman" w:cs="Times New Roman"/>
          <w:sz w:val="28"/>
          <w:szCs w:val="28"/>
        </w:rPr>
        <w:t>транспортируемого</w:t>
      </w:r>
      <w:r w:rsidR="0051241E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 xml:space="preserve">газа определяется по проектной мощности установленного неопломбированного ГИО исходя 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7479A8" w:rsidRPr="005047F5">
        <w:rPr>
          <w:rFonts w:ascii="Times New Roman" w:hAnsi="Times New Roman" w:cs="Times New Roman"/>
          <w:sz w:val="28"/>
          <w:szCs w:val="28"/>
        </w:rPr>
        <w:t>его</w:t>
      </w:r>
      <w:r w:rsidR="00CA31D5" w:rsidRPr="005047F5">
        <w:rPr>
          <w:rFonts w:ascii="Times New Roman" w:hAnsi="Times New Roman" w:cs="Times New Roman"/>
          <w:sz w:val="28"/>
          <w:szCs w:val="28"/>
        </w:rPr>
        <w:t xml:space="preserve"> круглосуточной (24 часа) работы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6F1B357F" w14:textId="77777777" w:rsidR="004F12D2" w:rsidRPr="005047F5" w:rsidRDefault="004F12D2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E032F1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 xml:space="preserve">7. Цена и порядок расчетов </w:t>
      </w:r>
    </w:p>
    <w:p w14:paraId="110EE6F3" w14:textId="77777777" w:rsidR="00F613D7" w:rsidRPr="005047F5" w:rsidRDefault="00F613D7" w:rsidP="00062444">
      <w:pPr>
        <w:widowControl w:val="0"/>
        <w:jc w:val="center"/>
        <w:rPr>
          <w:sz w:val="28"/>
          <w:szCs w:val="28"/>
        </w:rPr>
      </w:pPr>
    </w:p>
    <w:p w14:paraId="03BEAFE1" w14:textId="410BD4AD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7.1. Стоимость услуг ГРО по транспортировке газа определяется на основании фактического объема потребленного газа, фиксируемого в актах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об объеме </w:t>
      </w:r>
      <w:r w:rsidR="00A31C09" w:rsidRPr="005047F5">
        <w:rPr>
          <w:rFonts w:ascii="Times New Roman" w:hAnsi="Times New Roman" w:cs="Times New Roman"/>
          <w:sz w:val="28"/>
          <w:szCs w:val="28"/>
        </w:rPr>
        <w:t>транспортируемого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и на основании тарифов на услуги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по транспортировке газа по газораспределительным сетям, утвержденных приказом федерального органа исполнительной власти, уполномоченного осуществлять правовое регулирование в сфере государственного регулирования цен (тарифов) на т</w:t>
      </w:r>
      <w:r w:rsidR="002C2F45">
        <w:rPr>
          <w:rFonts w:ascii="Times New Roman" w:hAnsi="Times New Roman" w:cs="Times New Roman"/>
          <w:sz w:val="28"/>
          <w:szCs w:val="28"/>
        </w:rPr>
        <w:t>овары (услуги) в соответствии с </w:t>
      </w:r>
      <w:r w:rsidRPr="005047F5">
        <w:rPr>
          <w:rFonts w:ascii="Times New Roman" w:hAnsi="Times New Roman" w:cs="Times New Roman"/>
          <w:sz w:val="28"/>
          <w:szCs w:val="28"/>
        </w:rPr>
        <w:t xml:space="preserve">законодательством Российской Федерации, на 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отчетный месяц </w:t>
      </w:r>
      <w:r w:rsidRPr="005047F5">
        <w:rPr>
          <w:rFonts w:ascii="Times New Roman" w:hAnsi="Times New Roman" w:cs="Times New Roman"/>
          <w:sz w:val="28"/>
          <w:szCs w:val="28"/>
        </w:rPr>
        <w:t>для соответствующих групп Потребителей, и специальных надбавок к тарифам на транспортировку газа газораспределительными организациями, предназначенных для финансирования программ газификации, утвержденных органом исполнительной власти Московской области, и ориентировочно составляет за период действия Контракта ________ руб. (___________________ рублей __</w:t>
      </w:r>
      <w:r w:rsidR="00F11E8B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 xml:space="preserve">копеек), в т. ч. НДС </w:t>
      </w:r>
      <w:r w:rsidR="00A2326B" w:rsidRPr="005047F5">
        <w:rPr>
          <w:rFonts w:ascii="Times New Roman" w:hAnsi="Times New Roman" w:cs="Times New Roman"/>
          <w:sz w:val="28"/>
          <w:szCs w:val="28"/>
        </w:rPr>
        <w:t>__</w:t>
      </w:r>
      <w:r w:rsidRPr="005047F5">
        <w:rPr>
          <w:rFonts w:ascii="Times New Roman" w:hAnsi="Times New Roman" w:cs="Times New Roman"/>
          <w:sz w:val="28"/>
          <w:szCs w:val="28"/>
        </w:rPr>
        <w:t xml:space="preserve"> % – ________ руб. (____________________ рублей __</w:t>
      </w:r>
      <w:r w:rsidR="00F11E8B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копеек).</w:t>
      </w:r>
    </w:p>
    <w:p w14:paraId="456E0CAD" w14:textId="3BBD3178" w:rsidR="002A508B" w:rsidRPr="005047F5" w:rsidRDefault="002A508B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оказанных услуг </w:t>
      </w:r>
      <w:r w:rsidRPr="005047F5">
        <w:rPr>
          <w:rFonts w:ascii="Times New Roman" w:hAnsi="Times New Roman" w:cs="Times New Roman"/>
          <w:sz w:val="28"/>
          <w:szCs w:val="28"/>
        </w:rPr>
        <w:t xml:space="preserve">по </w:t>
      </w:r>
      <w:r w:rsidR="00546113" w:rsidRPr="005047F5">
        <w:rPr>
          <w:rFonts w:ascii="Times New Roman" w:hAnsi="Times New Roman" w:cs="Times New Roman"/>
          <w:sz w:val="28"/>
          <w:szCs w:val="28"/>
        </w:rPr>
        <w:t xml:space="preserve">транспортировке газа </w:t>
      </w:r>
      <w:r w:rsidR="002C2F45">
        <w:rPr>
          <w:rFonts w:ascii="Times New Roman" w:hAnsi="Times New Roman" w:cs="Times New Roman"/>
          <w:sz w:val="28"/>
          <w:szCs w:val="28"/>
        </w:rPr>
        <w:t>осуществляется в </w:t>
      </w:r>
      <w:r w:rsidRPr="005047F5">
        <w:rPr>
          <w:rFonts w:ascii="Times New Roman" w:hAnsi="Times New Roman" w:cs="Times New Roman"/>
          <w:sz w:val="28"/>
          <w:szCs w:val="28"/>
        </w:rPr>
        <w:t>рублях Российской Федерации.</w:t>
      </w:r>
    </w:p>
    <w:p w14:paraId="29E91CB2" w14:textId="745CE895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Стоимость услуг по транспортировке газа по Контракту считается измененной с даты, установленной федеральным органом исполнительной власти, уполномоченным осуществлять правовое регулирование в сфере государственного регулирования цен</w:t>
      </w:r>
      <w:r w:rsidR="002C2F45">
        <w:rPr>
          <w:rFonts w:ascii="Times New Roman" w:hAnsi="Times New Roman" w:cs="Times New Roman"/>
          <w:sz w:val="28"/>
          <w:szCs w:val="28"/>
        </w:rPr>
        <w:t xml:space="preserve"> (тарифов) на товары (услуги) в </w:t>
      </w:r>
      <w:r w:rsidRPr="005047F5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Федерации, органом исполнительной власти Московской области. </w:t>
      </w:r>
    </w:p>
    <w:p w14:paraId="6EFE95F4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Группы Потребителей, применяемые для определения размера тарифа на транспортировку газа и специальных надбавок к тарифам на транспортировку газа газораспределительными организациями, указываются в Приложении № 1 к настоящему Контракту.</w:t>
      </w:r>
    </w:p>
    <w:p w14:paraId="37CBA1CF" w14:textId="043CC9A3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Отнесение Потребителя к группам, по которым дифференцируется тариф на транспортировку газа и специальная надбавка к тарифам на транспортировку газа газораспределительными организациями, осуществляется в соответствии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с Методическими указаниями по регулированию тарифов на услуги </w:t>
      </w:r>
      <w:r w:rsidR="00A31C09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утвержденными соответствующими приказами федерального органа исполнительной власти, уполномоченного осуществлять правовое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>регулирование в сфере государственного регулирования цен (тарифов) на товары (услуги) в соответствии с законодательством Российской Федерации.</w:t>
      </w:r>
    </w:p>
    <w:p w14:paraId="1A0B58E5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Корректировка отнесения Потребителя к объемной группе производится в случае, если годовой договорной и (или) фактический объем </w:t>
      </w:r>
      <w:r w:rsidR="00A31C09" w:rsidRPr="005047F5">
        <w:rPr>
          <w:rFonts w:ascii="Times New Roman" w:hAnsi="Times New Roman" w:cs="Times New Roman"/>
          <w:sz w:val="28"/>
          <w:szCs w:val="28"/>
        </w:rPr>
        <w:t xml:space="preserve">транспортируемого </w:t>
      </w:r>
      <w:r w:rsidRPr="005047F5">
        <w:rPr>
          <w:rFonts w:ascii="Times New Roman" w:hAnsi="Times New Roman" w:cs="Times New Roman"/>
          <w:sz w:val="28"/>
          <w:szCs w:val="28"/>
        </w:rPr>
        <w:t>газа выходит за объемные пределы группы, к которой Потребитель был ранее отнесен в соответствии с Методическими указаниями по регулированию тарифов на услуги 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газификации.</w:t>
      </w:r>
    </w:p>
    <w:p w14:paraId="37906FC4" w14:textId="7E53D6E1" w:rsidR="00433909" w:rsidRPr="005047F5" w:rsidRDefault="00F613D7" w:rsidP="004058D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Корректировка отнесения конечного Потребителя к группе вследствие заключения дополнительных соглашений к Контракту в течение календарного года не проводится.</w:t>
      </w:r>
      <w:r w:rsidR="002A508B" w:rsidRPr="005047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E40903" w14:textId="77777777" w:rsidR="004058D9" w:rsidRPr="005047F5" w:rsidRDefault="002A508B" w:rsidP="004058D9">
      <w:pPr>
        <w:pStyle w:val="ConsNonformat"/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7.2. 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Оплата стоимости услуг по Контракту </w:t>
      </w:r>
      <w:r w:rsidR="004058D9" w:rsidRPr="005047F5">
        <w:rPr>
          <w:rFonts w:ascii="Times New Roman" w:hAnsi="Times New Roman" w:cs="Times New Roman"/>
          <w:sz w:val="28"/>
          <w:szCs w:val="28"/>
        </w:rPr>
        <w:t xml:space="preserve">осуществляется ежемесячно, путем перечисления денежных средств на расчетный счет ГРО до 10-го (десятого) числа месяца, следующего за расчетным, исходя из фактического объема транспортируемого газа в расчетном месяце. </w:t>
      </w:r>
    </w:p>
    <w:p w14:paraId="263AA45D" w14:textId="77777777" w:rsidR="004058D9" w:rsidRPr="005047F5" w:rsidRDefault="004058D9" w:rsidP="004058D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Просрочка платежа наступает с 11-го (одиннадцатого) числа месяца, следующего за расчетным.</w:t>
      </w:r>
    </w:p>
    <w:p w14:paraId="557F2383" w14:textId="1E7E3C82" w:rsidR="003208A9" w:rsidRPr="005047F5" w:rsidRDefault="002A508B" w:rsidP="004058D9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Оплата оказанных услуг осуществляется за счет средств</w:t>
      </w:r>
      <w:r w:rsidR="003208A9" w:rsidRPr="005047F5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14:paraId="098247F0" w14:textId="77777777" w:rsidR="003208A9" w:rsidRPr="005047F5" w:rsidRDefault="002A508B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3208A9" w:rsidRPr="005047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A925B5" w:rsidRPr="005047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08A9" w:rsidRPr="005047F5">
        <w:rPr>
          <w:rFonts w:ascii="Times New Roman" w:hAnsi="Times New Roman" w:cs="Times New Roman"/>
        </w:rPr>
        <w:t>(вид бюджета:</w:t>
      </w:r>
    </w:p>
    <w:p w14:paraId="660E8984" w14:textId="77777777" w:rsidR="002A508B" w:rsidRPr="005047F5" w:rsidRDefault="002A508B" w:rsidP="00062444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__________________</w:t>
      </w:r>
      <w:r w:rsidR="002A2DC4" w:rsidRPr="005047F5">
        <w:rPr>
          <w:rFonts w:ascii="Times New Roman" w:hAnsi="Times New Roman" w:cs="Times New Roman"/>
          <w:sz w:val="28"/>
          <w:szCs w:val="28"/>
        </w:rPr>
        <w:t>__</w:t>
      </w:r>
      <w:r w:rsidRPr="005047F5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3208A9" w:rsidRPr="005047F5">
        <w:rPr>
          <w:rFonts w:ascii="Times New Roman" w:hAnsi="Times New Roman" w:cs="Times New Roman"/>
          <w:sz w:val="28"/>
          <w:szCs w:val="28"/>
        </w:rPr>
        <w:t>_</w:t>
      </w:r>
      <w:r w:rsidR="00A925B5" w:rsidRPr="005047F5">
        <w:rPr>
          <w:rFonts w:ascii="Times New Roman" w:hAnsi="Times New Roman" w:cs="Times New Roman"/>
          <w:sz w:val="28"/>
          <w:szCs w:val="28"/>
        </w:rPr>
        <w:t>_</w:t>
      </w:r>
      <w:r w:rsidR="00B073A2" w:rsidRPr="005047F5">
        <w:rPr>
          <w:rStyle w:val="ab"/>
          <w:rFonts w:ascii="Times New Roman" w:hAnsi="Times New Roman"/>
          <w:sz w:val="28"/>
          <w:szCs w:val="28"/>
        </w:rPr>
        <w:footnoteReference w:id="1"/>
      </w:r>
      <w:r w:rsidR="007C754F" w:rsidRPr="005047F5">
        <w:rPr>
          <w:rFonts w:ascii="Times New Roman" w:hAnsi="Times New Roman" w:cs="Times New Roman"/>
          <w:sz w:val="28"/>
          <w:szCs w:val="28"/>
        </w:rPr>
        <w:t>.</w:t>
      </w:r>
    </w:p>
    <w:p w14:paraId="56BE8A28" w14:textId="77777777" w:rsidR="002A508B" w:rsidRPr="005047F5" w:rsidRDefault="002A2DC4" w:rsidP="0006244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5047F5">
        <w:rPr>
          <w:rFonts w:eastAsia="Calibri"/>
          <w:sz w:val="20"/>
          <w:szCs w:val="20"/>
        </w:rPr>
        <w:t>федеральный, бюджет Московской области, местный или бюджет государственного внебюджетного фонда</w:t>
      </w:r>
      <w:r w:rsidR="002A508B" w:rsidRPr="005047F5">
        <w:rPr>
          <w:sz w:val="20"/>
          <w:szCs w:val="20"/>
        </w:rPr>
        <w:t>)</w:t>
      </w:r>
    </w:p>
    <w:p w14:paraId="42BB7D4B" w14:textId="076B9375" w:rsidR="00A070BB" w:rsidRPr="005047F5" w:rsidRDefault="00F613D7" w:rsidP="00877C2D">
      <w:pPr>
        <w:pStyle w:val="ConsNonformat"/>
        <w:tabs>
          <w:tab w:val="left" w:pos="14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7.3. </w:t>
      </w:r>
      <w:r w:rsidR="00A070BB" w:rsidRPr="005047F5">
        <w:rPr>
          <w:rFonts w:ascii="Times New Roman" w:hAnsi="Times New Roman" w:cs="Times New Roman"/>
          <w:sz w:val="28"/>
          <w:szCs w:val="28"/>
        </w:rPr>
        <w:t>Стороны вправе использовать системы электронного документооборота для направления, получения и подписания следующих документов:</w:t>
      </w:r>
    </w:p>
    <w:p w14:paraId="2DC28E53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счет;</w:t>
      </w:r>
    </w:p>
    <w:p w14:paraId="1BDAC518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счет-фактура;</w:t>
      </w:r>
    </w:p>
    <w:p w14:paraId="32C7F360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sz w:val="28"/>
          <w:szCs w:val="28"/>
        </w:rPr>
        <w:t>акт об объеме транспортируемого газа;</w:t>
      </w:r>
    </w:p>
    <w:p w14:paraId="3BD0728E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акт сверки взаиморасчетов;</w:t>
      </w:r>
    </w:p>
    <w:p w14:paraId="46C792C5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претензия;</w:t>
      </w:r>
    </w:p>
    <w:p w14:paraId="71565998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требование;</w:t>
      </w:r>
    </w:p>
    <w:p w14:paraId="18B807BE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письмо о консервации (расконсервации) газового оборудования;</w:t>
      </w:r>
    </w:p>
    <w:p w14:paraId="670DD0AC" w14:textId="21678FDE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уведомлени</w:t>
      </w:r>
      <w:r w:rsidR="0051241E" w:rsidRPr="005047F5">
        <w:rPr>
          <w:rFonts w:eastAsia="Calibri"/>
          <w:sz w:val="28"/>
          <w:szCs w:val="28"/>
        </w:rPr>
        <w:t>е</w:t>
      </w:r>
      <w:r w:rsidR="00A014B4" w:rsidRPr="005047F5">
        <w:rPr>
          <w:rFonts w:eastAsia="Calibri"/>
          <w:sz w:val="28"/>
          <w:szCs w:val="28"/>
        </w:rPr>
        <w:t>;</w:t>
      </w:r>
    </w:p>
    <w:p w14:paraId="180B4FB9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извещение об изменении почтовых и банковских реквизитов;</w:t>
      </w:r>
    </w:p>
    <w:p w14:paraId="04FE1BA4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сообщение о выявлении нарушений в работе УУГ;</w:t>
      </w:r>
    </w:p>
    <w:p w14:paraId="37C14DEA" w14:textId="77777777" w:rsidR="00A070BB" w:rsidRPr="005047F5" w:rsidRDefault="00A070BB" w:rsidP="00A070BB">
      <w:pPr>
        <w:pStyle w:val="ac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дополнительное соглашение.</w:t>
      </w:r>
    </w:p>
    <w:p w14:paraId="22030CF8" w14:textId="4D6BA608" w:rsidR="005116A4" w:rsidRPr="005047F5" w:rsidRDefault="005116A4" w:rsidP="008D06AC">
      <w:pPr>
        <w:pStyle w:val="Con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Стороны признают, что используемые в системе электронного документооборота электронные документы имеют равную юридическую силу с документами на бумажных носителях информации, подписанными собственноручными подписями у</w:t>
      </w:r>
      <w:r w:rsidR="002C2F45">
        <w:rPr>
          <w:rFonts w:ascii="Times New Roman" w:hAnsi="Times New Roman" w:cs="Times New Roman"/>
          <w:sz w:val="28"/>
          <w:szCs w:val="28"/>
        </w:rPr>
        <w:t>полномоченных должностных лиц и </w:t>
      </w:r>
      <w:r w:rsidRPr="005047F5">
        <w:rPr>
          <w:rFonts w:ascii="Times New Roman" w:hAnsi="Times New Roman" w:cs="Times New Roman"/>
          <w:sz w:val="28"/>
          <w:szCs w:val="28"/>
        </w:rPr>
        <w:t>оформленными в установленном порядке.</w:t>
      </w:r>
    </w:p>
    <w:p w14:paraId="5177F779" w14:textId="41D067EC" w:rsidR="005116A4" w:rsidRPr="005047F5" w:rsidRDefault="005116A4" w:rsidP="008D06AC">
      <w:pPr>
        <w:pStyle w:val="ConsNonformat"/>
        <w:tabs>
          <w:tab w:val="left" w:pos="142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Электронные документы, полученные Сторонами друг от друга при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исполнении </w:t>
      </w:r>
      <w:r w:rsidR="006100A6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Pr="005047F5">
        <w:rPr>
          <w:rFonts w:ascii="Times New Roman" w:hAnsi="Times New Roman" w:cs="Times New Roman"/>
          <w:sz w:val="28"/>
          <w:szCs w:val="28"/>
        </w:rPr>
        <w:t xml:space="preserve">, не требуют дублирования документами, оформленными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на бумажных носителях информации.</w:t>
      </w:r>
    </w:p>
    <w:p w14:paraId="63808E7D" w14:textId="78933434" w:rsidR="00650AEF" w:rsidRPr="005047F5" w:rsidRDefault="00650AEF" w:rsidP="008D06AC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Стороны утверждают Перечень уполномоченных представителей Сторон, имеющих право подписывать акты и </w:t>
      </w:r>
      <w:r w:rsidR="002C2F45">
        <w:rPr>
          <w:rFonts w:ascii="Times New Roman" w:hAnsi="Times New Roman" w:cs="Times New Roman"/>
          <w:sz w:val="28"/>
          <w:szCs w:val="28"/>
        </w:rPr>
        <w:t>получать документы, указанные в </w:t>
      </w:r>
      <w:r w:rsidRPr="005047F5">
        <w:rPr>
          <w:rFonts w:ascii="Times New Roman" w:hAnsi="Times New Roman" w:cs="Times New Roman"/>
          <w:sz w:val="28"/>
          <w:szCs w:val="28"/>
        </w:rPr>
        <w:t>Государственном контракте транспортиро</w:t>
      </w:r>
      <w:r w:rsidR="002C2F45">
        <w:rPr>
          <w:rFonts w:ascii="Times New Roman" w:hAnsi="Times New Roman" w:cs="Times New Roman"/>
          <w:sz w:val="28"/>
          <w:szCs w:val="28"/>
        </w:rPr>
        <w:t>вки газа, согласно Приложению № </w:t>
      </w:r>
      <w:r w:rsidRPr="005047F5">
        <w:rPr>
          <w:rFonts w:ascii="Times New Roman" w:hAnsi="Times New Roman" w:cs="Times New Roman"/>
          <w:sz w:val="28"/>
          <w:szCs w:val="28"/>
        </w:rPr>
        <w:t>4</w:t>
      </w:r>
      <w:r w:rsidR="00BE7DD2" w:rsidRPr="005047F5">
        <w:rPr>
          <w:rFonts w:ascii="Times New Roman" w:hAnsi="Times New Roman" w:cs="Times New Roman"/>
          <w:sz w:val="28"/>
          <w:szCs w:val="28"/>
        </w:rPr>
        <w:t xml:space="preserve"> к настоящему Контракту.</w:t>
      </w:r>
    </w:p>
    <w:p w14:paraId="55E73CDB" w14:textId="77777777" w:rsidR="00650AEF" w:rsidRPr="005047F5" w:rsidRDefault="00650AEF" w:rsidP="003C0850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При этом Стороны представляют друг другу перечень уполномоченных лиц, имеющих право подписывать электронные документы, и основания (сертификат ключа проверки электронной подписи и доверенность).</w:t>
      </w:r>
    </w:p>
    <w:p w14:paraId="2771EA2A" w14:textId="505FF0C1" w:rsidR="00650AEF" w:rsidRPr="005047F5" w:rsidRDefault="00650AEF" w:rsidP="003C0850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подписании </w:t>
      </w:r>
      <w:r w:rsidR="0018382D" w:rsidRPr="005047F5">
        <w:rPr>
          <w:rFonts w:ascii="Times New Roman" w:hAnsi="Times New Roman" w:cs="Times New Roman"/>
          <w:sz w:val="28"/>
          <w:szCs w:val="28"/>
        </w:rPr>
        <w:t>документов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представителем, не указанным в перечне, он вправе осуществлять такие действия при наличии соответствующей доверенности, оформленной в установленном законодательством Российской Федерации порядке.</w:t>
      </w:r>
    </w:p>
    <w:p w14:paraId="1A38B546" w14:textId="180B2291" w:rsidR="00F613D7" w:rsidRPr="005047F5" w:rsidRDefault="00F613D7" w:rsidP="003C0850">
      <w:pPr>
        <w:pStyle w:val="ConsNonformat"/>
        <w:tabs>
          <w:tab w:val="left" w:pos="142"/>
        </w:tabs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7.4. В платежных документах в графе «Назначение платежа» Потребителем указываются дата заключения, номер Контракта транспортировк</w:t>
      </w:r>
      <w:r w:rsidR="00761ED2" w:rsidRPr="005047F5">
        <w:rPr>
          <w:rFonts w:ascii="Times New Roman" w:hAnsi="Times New Roman" w:cs="Times New Roman"/>
          <w:sz w:val="28"/>
          <w:szCs w:val="28"/>
        </w:rPr>
        <w:t>и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</w:t>
      </w:r>
      <w:r w:rsidR="005116A4" w:rsidRPr="005047F5">
        <w:rPr>
          <w:rFonts w:ascii="Times New Roman" w:eastAsia="Calibri" w:hAnsi="Times New Roman" w:cs="Times New Roman"/>
          <w:sz w:val="28"/>
          <w:szCs w:val="28"/>
        </w:rPr>
        <w:t>отчетный месяц</w:t>
      </w:r>
      <w:r w:rsidRPr="005047F5">
        <w:rPr>
          <w:rFonts w:ascii="Times New Roman" w:hAnsi="Times New Roman" w:cs="Times New Roman"/>
          <w:sz w:val="28"/>
          <w:szCs w:val="28"/>
        </w:rPr>
        <w:t>, за</w:t>
      </w:r>
      <w:r w:rsidR="002C2F45">
        <w:rPr>
          <w:rFonts w:ascii="Times New Roman" w:hAnsi="Times New Roman" w:cs="Times New Roman"/>
          <w:sz w:val="28"/>
          <w:szCs w:val="28"/>
        </w:rPr>
        <w:t xml:space="preserve"> который производится оплата, и </w:t>
      </w:r>
      <w:r w:rsidRPr="005047F5">
        <w:rPr>
          <w:rFonts w:ascii="Times New Roman" w:hAnsi="Times New Roman" w:cs="Times New Roman"/>
          <w:sz w:val="28"/>
          <w:szCs w:val="28"/>
        </w:rPr>
        <w:t xml:space="preserve">назначение платежа. При нарушении требований заполнения платежных документов денежные средства засчитываются ГРО в счет оплаты предыдущей задолженности Потребителя, а при ее отсутствии – в счет платежа за следующий </w:t>
      </w:r>
      <w:r w:rsidR="005116A4" w:rsidRPr="005047F5">
        <w:rPr>
          <w:rFonts w:ascii="Times New Roman" w:eastAsia="Calibri" w:hAnsi="Times New Roman" w:cs="Times New Roman"/>
          <w:sz w:val="28"/>
          <w:szCs w:val="28"/>
        </w:rPr>
        <w:t>отчетный месяц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0C8EFD99" w14:textId="77777777" w:rsidR="0030483A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7.5</w:t>
      </w:r>
      <w:r w:rsidR="00DC3846" w:rsidRPr="005047F5">
        <w:rPr>
          <w:rFonts w:ascii="Times New Roman" w:hAnsi="Times New Roman" w:cs="Times New Roman"/>
          <w:sz w:val="28"/>
          <w:szCs w:val="28"/>
        </w:rPr>
        <w:t>.</w:t>
      </w:r>
      <w:r w:rsidR="0030483A" w:rsidRPr="005047F5">
        <w:rPr>
          <w:rFonts w:ascii="Times New Roman" w:hAnsi="Times New Roman" w:cs="Times New Roman"/>
          <w:sz w:val="28"/>
          <w:szCs w:val="28"/>
        </w:rPr>
        <w:t xml:space="preserve"> При перерасходе газа сверх объема, установленного в соответствии с пунктом 4.1.__</w:t>
      </w:r>
      <w:r w:rsidR="0030483A" w:rsidRPr="005047F5">
        <w:rPr>
          <w:rStyle w:val="ab"/>
          <w:rFonts w:ascii="Times New Roman" w:hAnsi="Times New Roman"/>
          <w:sz w:val="28"/>
          <w:szCs w:val="28"/>
        </w:rPr>
        <w:footnoteReference w:id="2"/>
      </w:r>
      <w:r w:rsidR="0030483A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24562F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="0030483A" w:rsidRPr="005047F5">
        <w:rPr>
          <w:rFonts w:ascii="Times New Roman" w:hAnsi="Times New Roman" w:cs="Times New Roman"/>
          <w:sz w:val="28"/>
          <w:szCs w:val="28"/>
        </w:rPr>
        <w:t xml:space="preserve">, без предварительного согласования с Поставщиком и ГРО Потребитель оплачивает дополнительно объем отобранного им газа сверх установленного </w:t>
      </w:r>
      <w:r w:rsidR="0024562F" w:rsidRPr="005047F5">
        <w:rPr>
          <w:rFonts w:ascii="Times New Roman" w:hAnsi="Times New Roman" w:cs="Times New Roman"/>
          <w:sz w:val="28"/>
          <w:szCs w:val="28"/>
        </w:rPr>
        <w:t xml:space="preserve">Контрактом </w:t>
      </w:r>
      <w:r w:rsidR="0030483A" w:rsidRPr="005047F5">
        <w:rPr>
          <w:rFonts w:ascii="Times New Roman" w:hAnsi="Times New Roman" w:cs="Times New Roman"/>
          <w:sz w:val="28"/>
          <w:szCs w:val="28"/>
        </w:rPr>
        <w:t xml:space="preserve">и стоимость его транспортировки за каждые сутки с применением коэффициента: </w:t>
      </w:r>
    </w:p>
    <w:p w14:paraId="64A38EC7" w14:textId="77777777" w:rsidR="0030483A" w:rsidRPr="005047F5" w:rsidRDefault="0030483A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sz w:val="28"/>
          <w:szCs w:val="28"/>
        </w:rPr>
        <w:t xml:space="preserve"> с 15 апреля по 15 сентября – 1,1; </w:t>
      </w:r>
    </w:p>
    <w:p w14:paraId="71A94AF9" w14:textId="77777777" w:rsidR="0030483A" w:rsidRPr="005047F5" w:rsidRDefault="0030483A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sym w:font="Symbol" w:char="F02D"/>
      </w:r>
      <w:r w:rsidRPr="005047F5">
        <w:rPr>
          <w:rFonts w:ascii="Times New Roman" w:hAnsi="Times New Roman" w:cs="Times New Roman"/>
          <w:sz w:val="28"/>
          <w:szCs w:val="28"/>
        </w:rPr>
        <w:t xml:space="preserve"> с 16 сентября по 14 апреля – 1,5.</w:t>
      </w:r>
    </w:p>
    <w:p w14:paraId="06AE14C4" w14:textId="7743EEDA" w:rsidR="0030483A" w:rsidRPr="005047F5" w:rsidRDefault="0030483A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Это правило не применяется к объемам газа, израсходованным населением и коммунально-бытовыми п</w:t>
      </w:r>
      <w:r w:rsidR="00FE383E" w:rsidRPr="005047F5">
        <w:rPr>
          <w:rFonts w:ascii="Times New Roman" w:hAnsi="Times New Roman" w:cs="Times New Roman"/>
          <w:sz w:val="28"/>
          <w:szCs w:val="28"/>
        </w:rPr>
        <w:t>редприяти</w:t>
      </w:r>
      <w:r w:rsidRPr="005047F5">
        <w:rPr>
          <w:rFonts w:ascii="Times New Roman" w:hAnsi="Times New Roman" w:cs="Times New Roman"/>
          <w:sz w:val="28"/>
          <w:szCs w:val="28"/>
        </w:rPr>
        <w:t>ями.</w:t>
      </w:r>
    </w:p>
    <w:p w14:paraId="0F5B3510" w14:textId="77777777" w:rsidR="00E379F3" w:rsidRPr="005047F5" w:rsidRDefault="00E379F3" w:rsidP="00E379F3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7.6. При перерасходе газа без предварительного согласования с ГРО стоимость транспортировки объема перерасхода газа, отобранного сверх установленного Контрактом объема, определяется в соответствии </w:t>
      </w:r>
      <w:r w:rsidRPr="005047F5">
        <w:rPr>
          <w:rFonts w:ascii="Times New Roman" w:hAnsi="Times New Roman" w:cs="Times New Roman"/>
          <w:sz w:val="28"/>
          <w:szCs w:val="28"/>
        </w:rPr>
        <w:br/>
        <w:t xml:space="preserve">с Методическими указаниями по регулированию тарифов на услуги </w:t>
      </w:r>
      <w:r w:rsidRPr="005047F5">
        <w:rPr>
          <w:rFonts w:ascii="Times New Roman" w:hAnsi="Times New Roman" w:cs="Times New Roman"/>
          <w:sz w:val="28"/>
          <w:szCs w:val="28"/>
        </w:rPr>
        <w:br/>
        <w:t>по транспортировке газа по газораспределительным сетям и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газификации.</w:t>
      </w:r>
    </w:p>
    <w:p w14:paraId="69590E30" w14:textId="52CCACFE" w:rsidR="00F613D7" w:rsidRPr="005047F5" w:rsidRDefault="00E379F3" w:rsidP="00E379F3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Денежные средства в счет оплаты стоимости услуг по транспортировке объемов отобранного газа сверх установленного Контрактом с применением коэффициентов Потребитель обязан перечислить на расчетный счет ГРО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до 10-го (десятого) числа месяца, следующего за расчетным</w:t>
      </w:r>
      <w:r w:rsidR="00F613D7" w:rsidRPr="005047F5">
        <w:rPr>
          <w:rFonts w:ascii="Times New Roman" w:hAnsi="Times New Roman" w:cs="Times New Roman"/>
          <w:sz w:val="28"/>
          <w:szCs w:val="28"/>
        </w:rPr>
        <w:t>.</w:t>
      </w:r>
    </w:p>
    <w:p w14:paraId="18824000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7.7. Моментом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047F5">
        <w:rPr>
          <w:rFonts w:ascii="Times New Roman" w:hAnsi="Times New Roman" w:cs="Times New Roman"/>
          <w:sz w:val="28"/>
          <w:szCs w:val="28"/>
        </w:rPr>
        <w:t xml:space="preserve">обязательств по оплате оказанных услуг </w:t>
      </w:r>
      <w:r w:rsidR="00A31C09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по транспортировке природного газа считается день поступления денежных средств на расчетный счет ГРО. </w:t>
      </w:r>
    </w:p>
    <w:p w14:paraId="57DDFD71" w14:textId="57C21A73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7.8. Не реже одного раза в квартал ГРО составляет акт сверки взаиморасчетов и направляет его Потребителю, который обязан в течение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5 (пяти) дней с момента получения акта подписать его или направить мотивированный отказ.</w:t>
      </w:r>
    </w:p>
    <w:p w14:paraId="3753CF1E" w14:textId="56E2B071" w:rsidR="00DF0387" w:rsidRPr="005047F5" w:rsidRDefault="006C4A9B" w:rsidP="00A925B5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7.9. </w:t>
      </w:r>
      <w:r w:rsidR="00DF0387" w:rsidRPr="005047F5">
        <w:rPr>
          <w:rFonts w:ascii="Times New Roman" w:hAnsi="Times New Roman" w:cs="Times New Roman"/>
          <w:sz w:val="28"/>
          <w:szCs w:val="28"/>
        </w:rPr>
        <w:t xml:space="preserve">Потребитель при осуществлении ежемесячного платежа указывает </w:t>
      </w:r>
      <w:r w:rsidR="004C3792" w:rsidRPr="005047F5">
        <w:rPr>
          <w:rFonts w:ascii="Times New Roman" w:eastAsia="Calibri" w:hAnsi="Times New Roman" w:cs="Times New Roman"/>
          <w:sz w:val="28"/>
          <w:szCs w:val="28"/>
        </w:rPr>
        <w:t>содержащийся в счете на оплату, направленном ГРО в порядке, предусмотренном пунктом 5.17 настоящего Контракта,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 уникальный </w:t>
      </w:r>
      <w:r w:rsidR="00DF0387" w:rsidRPr="005047F5">
        <w:rPr>
          <w:rFonts w:ascii="Times New Roman" w:hAnsi="Times New Roman" w:cs="Times New Roman"/>
          <w:sz w:val="28"/>
          <w:szCs w:val="28"/>
        </w:rPr>
        <w:t>идентификатор платежа (</w:t>
      </w:r>
      <w:r w:rsidR="003432A6" w:rsidRPr="005047F5">
        <w:rPr>
          <w:rFonts w:ascii="Times New Roman" w:hAnsi="Times New Roman" w:cs="Times New Roman"/>
          <w:sz w:val="28"/>
          <w:szCs w:val="28"/>
        </w:rPr>
        <w:t xml:space="preserve">далее – </w:t>
      </w:r>
      <w:r w:rsidR="00DF0387" w:rsidRPr="005047F5">
        <w:rPr>
          <w:rFonts w:ascii="Times New Roman" w:hAnsi="Times New Roman" w:cs="Times New Roman"/>
          <w:sz w:val="28"/>
          <w:szCs w:val="28"/>
        </w:rPr>
        <w:t>УИП) в пол</w:t>
      </w:r>
      <w:r w:rsidR="002C2F45">
        <w:rPr>
          <w:rFonts w:ascii="Times New Roman" w:hAnsi="Times New Roman" w:cs="Times New Roman"/>
          <w:sz w:val="28"/>
          <w:szCs w:val="28"/>
        </w:rPr>
        <w:t>е «Код» платежного поручения, а </w:t>
      </w:r>
      <w:r w:rsidR="00DF0387" w:rsidRPr="005047F5">
        <w:rPr>
          <w:rFonts w:ascii="Times New Roman" w:hAnsi="Times New Roman" w:cs="Times New Roman"/>
          <w:sz w:val="28"/>
          <w:szCs w:val="28"/>
        </w:rPr>
        <w:t>также номер специального расчетного счета, указанный в п</w:t>
      </w:r>
      <w:r w:rsidR="005B2EB0" w:rsidRPr="005047F5">
        <w:rPr>
          <w:rFonts w:ascii="Times New Roman" w:hAnsi="Times New Roman" w:cs="Times New Roman"/>
          <w:sz w:val="28"/>
          <w:szCs w:val="28"/>
        </w:rPr>
        <w:t>ункте</w:t>
      </w:r>
      <w:r w:rsidR="00DF0387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E83984" w:rsidRPr="005047F5">
        <w:rPr>
          <w:rFonts w:ascii="Times New Roman" w:hAnsi="Times New Roman" w:cs="Times New Roman"/>
          <w:sz w:val="28"/>
          <w:szCs w:val="28"/>
        </w:rPr>
        <w:t xml:space="preserve">16 </w:t>
      </w:r>
      <w:r w:rsidR="00DF0387" w:rsidRPr="005047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80343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="0051241E" w:rsidRPr="005047F5">
        <w:rPr>
          <w:rFonts w:ascii="Times New Roman" w:hAnsi="Times New Roman" w:cs="Times New Roman"/>
          <w:sz w:val="28"/>
          <w:szCs w:val="28"/>
        </w:rPr>
        <w:t xml:space="preserve">. </w:t>
      </w:r>
      <w:r w:rsidR="00DF0387" w:rsidRPr="005047F5">
        <w:rPr>
          <w:rFonts w:ascii="Times New Roman" w:hAnsi="Times New Roman" w:cs="Times New Roman"/>
          <w:sz w:val="28"/>
          <w:szCs w:val="28"/>
        </w:rPr>
        <w:t>Использование Потребителем УИП обязательно для осуществления платежа на специальный расчетный счет, указанный в п</w:t>
      </w:r>
      <w:r w:rsidR="005B2EB0" w:rsidRPr="005047F5">
        <w:rPr>
          <w:rFonts w:ascii="Times New Roman" w:hAnsi="Times New Roman" w:cs="Times New Roman"/>
          <w:sz w:val="28"/>
          <w:szCs w:val="28"/>
        </w:rPr>
        <w:t>ункте</w:t>
      </w:r>
      <w:r w:rsidR="00DF0387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E83984" w:rsidRPr="005047F5">
        <w:rPr>
          <w:rFonts w:ascii="Times New Roman" w:hAnsi="Times New Roman" w:cs="Times New Roman"/>
          <w:sz w:val="28"/>
          <w:szCs w:val="28"/>
        </w:rPr>
        <w:t xml:space="preserve">16 </w:t>
      </w:r>
      <w:r w:rsidR="00DF0387" w:rsidRPr="005047F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E80343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="00DF0387" w:rsidRPr="005047F5">
        <w:rPr>
          <w:rFonts w:ascii="Times New Roman" w:hAnsi="Times New Roman" w:cs="Times New Roman"/>
          <w:sz w:val="28"/>
          <w:szCs w:val="28"/>
        </w:rPr>
        <w:t>.</w:t>
      </w:r>
    </w:p>
    <w:p w14:paraId="253D8B4A" w14:textId="77777777" w:rsidR="00DF0387" w:rsidRPr="005047F5" w:rsidRDefault="00DF0387" w:rsidP="00A3265B">
      <w:pPr>
        <w:pStyle w:val="1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При отсутствии в платежном поручении УИП в реквизите «Код» или отрицательном результате контроля ключевого разряда УИП банк плательщика не принимает распоряжение к исполнению.</w:t>
      </w:r>
    </w:p>
    <w:p w14:paraId="4515641C" w14:textId="77777777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AE51EC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8. Ответственность Сторон</w:t>
      </w:r>
    </w:p>
    <w:p w14:paraId="1A89BD14" w14:textId="77777777" w:rsidR="00F613D7" w:rsidRPr="005047F5" w:rsidRDefault="00F613D7" w:rsidP="00062444">
      <w:pPr>
        <w:widowControl w:val="0"/>
        <w:ind w:firstLine="709"/>
        <w:jc w:val="center"/>
        <w:rPr>
          <w:b/>
          <w:sz w:val="28"/>
          <w:szCs w:val="28"/>
        </w:rPr>
      </w:pPr>
    </w:p>
    <w:p w14:paraId="312762C9" w14:textId="16E994FD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8.1. За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r w:rsidRPr="005047F5">
        <w:rPr>
          <w:rFonts w:ascii="Times New Roman" w:hAnsi="Times New Roman" w:cs="Times New Roman"/>
          <w:sz w:val="28"/>
          <w:szCs w:val="28"/>
        </w:rPr>
        <w:t xml:space="preserve">или ненадлежащее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исполнение </w:t>
      </w:r>
      <w:r w:rsidRPr="005047F5">
        <w:rPr>
          <w:rFonts w:ascii="Times New Roman" w:hAnsi="Times New Roman" w:cs="Times New Roman"/>
          <w:sz w:val="28"/>
          <w:szCs w:val="28"/>
        </w:rPr>
        <w:t xml:space="preserve">обязательств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по 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5047F5">
        <w:rPr>
          <w:rFonts w:ascii="Times New Roman" w:hAnsi="Times New Roman" w:cs="Times New Roman"/>
          <w:sz w:val="28"/>
          <w:szCs w:val="28"/>
        </w:rPr>
        <w:t xml:space="preserve">Контракту Стороны несут ответственность </w:t>
      </w:r>
      <w:r w:rsidR="00FE156C" w:rsidRPr="005047F5">
        <w:rPr>
          <w:rFonts w:ascii="Times New Roman" w:hAnsi="Times New Roman" w:cs="Times New Roman"/>
          <w:sz w:val="28"/>
          <w:szCs w:val="28"/>
        </w:rPr>
        <w:t>согласно</w:t>
      </w:r>
      <w:r w:rsidRPr="005047F5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FE156C" w:rsidRPr="005047F5">
        <w:rPr>
          <w:rFonts w:ascii="Times New Roman" w:hAnsi="Times New Roman" w:cs="Times New Roman"/>
          <w:sz w:val="28"/>
          <w:szCs w:val="28"/>
        </w:rPr>
        <w:t>у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FE156C" w:rsidRPr="005047F5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, в том числе законодательству </w:t>
      </w:r>
      <w:r w:rsidR="004C3792" w:rsidRPr="005047F5">
        <w:rPr>
          <w:rFonts w:ascii="Times New Roman" w:hAnsi="Times New Roman" w:cs="Times New Roman"/>
          <w:sz w:val="28"/>
          <w:szCs w:val="28"/>
        </w:rPr>
        <w:br/>
        <w:t xml:space="preserve">и нормативно-правовым актам в сфере закупок товаров, работ, услуг </w:t>
      </w:r>
      <w:r w:rsidR="004C3792" w:rsidRPr="005047F5">
        <w:rPr>
          <w:rFonts w:ascii="Times New Roman" w:hAnsi="Times New Roman" w:cs="Times New Roman"/>
          <w:sz w:val="28"/>
          <w:szCs w:val="28"/>
        </w:rPr>
        <w:br/>
        <w:t>для обеспечения государственных и муниципальных нужд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4F058D8A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8.2. ГРО не отвечает за </w:t>
      </w:r>
      <w:r w:rsidR="00BA14E6" w:rsidRPr="005047F5"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="00BB006D" w:rsidRPr="005047F5">
        <w:rPr>
          <w:rFonts w:ascii="Times New Roman" w:hAnsi="Times New Roman" w:cs="Times New Roman"/>
          <w:sz w:val="28"/>
          <w:szCs w:val="28"/>
        </w:rPr>
        <w:t>транспортировки</w:t>
      </w:r>
      <w:r w:rsidR="00BD174E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газа, произошедшее по вине Поставщика или Потребителя, а также в случаях, предусмотренных п</w:t>
      </w:r>
      <w:r w:rsidR="005B2EB0" w:rsidRPr="005047F5">
        <w:rPr>
          <w:rFonts w:ascii="Times New Roman" w:hAnsi="Times New Roman" w:cs="Times New Roman"/>
          <w:sz w:val="28"/>
          <w:szCs w:val="28"/>
        </w:rPr>
        <w:t>унктом</w:t>
      </w:r>
      <w:r w:rsidRPr="005047F5">
        <w:rPr>
          <w:rFonts w:ascii="Times New Roman" w:hAnsi="Times New Roman" w:cs="Times New Roman"/>
          <w:sz w:val="28"/>
          <w:szCs w:val="28"/>
        </w:rPr>
        <w:t xml:space="preserve"> 4.1.</w:t>
      </w:r>
      <w:r w:rsidR="00D042DB" w:rsidRPr="005047F5">
        <w:rPr>
          <w:rFonts w:ascii="Times New Roman" w:hAnsi="Times New Roman" w:cs="Times New Roman"/>
          <w:sz w:val="28"/>
          <w:szCs w:val="28"/>
        </w:rPr>
        <w:t>6</w:t>
      </w:r>
      <w:r w:rsidRPr="005047F5">
        <w:rPr>
          <w:rFonts w:ascii="Times New Roman" w:hAnsi="Times New Roman" w:cs="Times New Roman"/>
          <w:sz w:val="28"/>
          <w:szCs w:val="28"/>
        </w:rPr>
        <w:t xml:space="preserve"> настоящего Контракта, и при наступлении форс-мажорных обстоятельств.</w:t>
      </w:r>
    </w:p>
    <w:p w14:paraId="2313BCC7" w14:textId="1A6416FA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8.3. В случае обнаружения при проведении проверки представителем ГРО утраты, повреждения, разукомплектования технического средства СТК УУГ, принадлежащего ГРО, представитель ГРО делает об этом отметку в акте проверки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 узла учета газа. При этом акт проверки узла учета газа составляется представителем ГРО и подписывается полномочными представителями </w:t>
      </w:r>
      <w:proofErr w:type="gramStart"/>
      <w:r w:rsidR="004C3792" w:rsidRPr="005047F5">
        <w:rPr>
          <w:rFonts w:ascii="Times New Roman" w:hAnsi="Times New Roman" w:cs="Times New Roman"/>
          <w:sz w:val="28"/>
          <w:szCs w:val="28"/>
        </w:rPr>
        <w:t>Сторон  по</w:t>
      </w:r>
      <w:proofErr w:type="gramEnd"/>
      <w:r w:rsidR="004C3792" w:rsidRPr="005047F5">
        <w:rPr>
          <w:rFonts w:ascii="Times New Roman" w:hAnsi="Times New Roman" w:cs="Times New Roman"/>
          <w:sz w:val="28"/>
          <w:szCs w:val="28"/>
        </w:rPr>
        <w:t xml:space="preserve"> окончании проверки в день ее проведения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473DE95F" w14:textId="6E55A9A8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Потребитель обязан в случае утраты, повреждения, разукомплектования технического средства СТК УУГ возместить ГРО реальный ущерб в размере стоимости технического средства СТК УУГ в </w:t>
      </w:r>
      <w:r w:rsidR="007065DF" w:rsidRPr="005047F5">
        <w:rPr>
          <w:rFonts w:ascii="Times New Roman" w:hAnsi="Times New Roman" w:cs="Times New Roman"/>
          <w:sz w:val="28"/>
          <w:szCs w:val="28"/>
        </w:rPr>
        <w:t xml:space="preserve">течение 14 (четырнадцати) дней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с момента составления акта проверки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 узла учета газа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2D2EBB81" w14:textId="7ECA90FB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Потребитель не несет ответственности за случайную (вследствие непреодолимой силы) утрату, повреждение или разукомплектование технического средства СТК УУГ, принадлежащего ГРО, если при этом </w:t>
      </w: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Потребителем были приняты все зависящие от него меры, способствующие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его сохранности.</w:t>
      </w:r>
    </w:p>
    <w:p w14:paraId="74DBFD1B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Стороны обязаны принимать все зависящие от них меры, способствующие сохранности технического средства СТК УУГ, принадлежащего ГРО.</w:t>
      </w:r>
    </w:p>
    <w:p w14:paraId="3689EC52" w14:textId="15A42030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8.4. В случае просрочки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047F5">
        <w:rPr>
          <w:rFonts w:ascii="Times New Roman" w:hAnsi="Times New Roman" w:cs="Times New Roman"/>
          <w:sz w:val="28"/>
          <w:szCs w:val="28"/>
        </w:rPr>
        <w:t xml:space="preserve">Потребителем обязательств, предусмотренных Контрактом, а также в иных случаях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Pr="005047F5">
        <w:rPr>
          <w:rFonts w:ascii="Times New Roman" w:hAnsi="Times New Roman" w:cs="Times New Roman"/>
          <w:sz w:val="28"/>
          <w:szCs w:val="28"/>
        </w:rPr>
        <w:t xml:space="preserve">или ненадлежащего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047F5">
        <w:rPr>
          <w:rFonts w:ascii="Times New Roman" w:hAnsi="Times New Roman" w:cs="Times New Roman"/>
          <w:sz w:val="28"/>
          <w:szCs w:val="28"/>
        </w:rPr>
        <w:t xml:space="preserve">Потребителем обязательств, предусмотренных Контрактом, ГРО вправе потребовать уплаты неустойки в виде штрафов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и (или) пеней.</w:t>
      </w:r>
    </w:p>
    <w:p w14:paraId="643BD4D6" w14:textId="484131C4" w:rsidR="00E96D1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8.4.1. </w:t>
      </w:r>
      <w:r w:rsidR="00E96D17" w:rsidRPr="005047F5">
        <w:rPr>
          <w:rFonts w:ascii="Times New Roman" w:hAnsi="Times New Roman" w:cs="Times New Roman"/>
          <w:sz w:val="28"/>
          <w:szCs w:val="28"/>
        </w:rPr>
        <w:t xml:space="preserve">Пеня начисляется за каждый день просрочки </w:t>
      </w:r>
      <w:r w:rsidR="005C2AC1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212B53" w:rsidRPr="005047F5">
        <w:rPr>
          <w:rFonts w:ascii="Times New Roman" w:hAnsi="Times New Roman" w:cs="Times New Roman"/>
          <w:sz w:val="28"/>
          <w:szCs w:val="28"/>
        </w:rPr>
        <w:t>Потребителем</w:t>
      </w:r>
      <w:r w:rsidR="00E96D17" w:rsidRPr="005047F5">
        <w:rPr>
          <w:rFonts w:ascii="Times New Roman" w:hAnsi="Times New Roman" w:cs="Times New Roman"/>
          <w:sz w:val="28"/>
          <w:szCs w:val="28"/>
        </w:rPr>
        <w:t xml:space="preserve"> обязательства, предусмотренного </w:t>
      </w:r>
      <w:r w:rsidR="006C594F" w:rsidRPr="005047F5">
        <w:rPr>
          <w:rFonts w:ascii="Times New Roman" w:hAnsi="Times New Roman" w:cs="Times New Roman"/>
          <w:sz w:val="28"/>
          <w:szCs w:val="28"/>
        </w:rPr>
        <w:t>Контрактом</w:t>
      </w:r>
      <w:r w:rsidR="00E96D17" w:rsidRPr="005047F5">
        <w:rPr>
          <w:rFonts w:ascii="Times New Roman" w:hAnsi="Times New Roman" w:cs="Times New Roman"/>
          <w:sz w:val="28"/>
          <w:szCs w:val="28"/>
        </w:rPr>
        <w:t xml:space="preserve">, начиная со дня, следующего после дня истечения установленного </w:t>
      </w:r>
      <w:r w:rsidR="006C594F" w:rsidRPr="005047F5">
        <w:rPr>
          <w:rFonts w:ascii="Times New Roman" w:hAnsi="Times New Roman" w:cs="Times New Roman"/>
          <w:sz w:val="28"/>
          <w:szCs w:val="28"/>
        </w:rPr>
        <w:t>Контрактом</w:t>
      </w:r>
      <w:r w:rsidR="00E96D17" w:rsidRPr="005047F5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5C2AC1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E96D17" w:rsidRPr="005047F5">
        <w:rPr>
          <w:rFonts w:ascii="Times New Roman" w:hAnsi="Times New Roman" w:cs="Times New Roman"/>
          <w:sz w:val="28"/>
          <w:szCs w:val="28"/>
        </w:rPr>
        <w:t>обязательства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, </w:t>
      </w:r>
      <w:r w:rsidR="00E96D17" w:rsidRPr="005047F5">
        <w:rPr>
          <w:rFonts w:ascii="Times New Roman" w:hAnsi="Times New Roman" w:cs="Times New Roman"/>
          <w:sz w:val="28"/>
          <w:szCs w:val="28"/>
        </w:rPr>
        <w:t xml:space="preserve">в размере одной трехсотой действующей на дату уплаты пеней </w:t>
      </w:r>
      <w:r w:rsidR="001349D4" w:rsidRPr="005047F5">
        <w:rPr>
          <w:rFonts w:ascii="Times New Roman" w:hAnsi="Times New Roman" w:cs="Times New Roman"/>
          <w:sz w:val="28"/>
          <w:szCs w:val="28"/>
        </w:rPr>
        <w:t>ключевой</w:t>
      </w:r>
      <w:r w:rsidR="001349D4" w:rsidRPr="005047F5">
        <w:rPr>
          <w:sz w:val="28"/>
          <w:szCs w:val="28"/>
        </w:rPr>
        <w:t xml:space="preserve"> </w:t>
      </w:r>
      <w:r w:rsidR="00E96D17" w:rsidRPr="005047F5">
        <w:rPr>
          <w:rFonts w:ascii="Times New Roman" w:hAnsi="Times New Roman" w:cs="Times New Roman"/>
          <w:sz w:val="28"/>
          <w:szCs w:val="28"/>
        </w:rPr>
        <w:t xml:space="preserve">ставки Центрального банка Российской Федерации от не уплаченной в срок суммы. </w:t>
      </w:r>
    </w:p>
    <w:p w14:paraId="666107C8" w14:textId="77777777" w:rsidR="00E96D17" w:rsidRPr="005047F5" w:rsidRDefault="00E96D17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Штрафы начисляются за ненадлежащее </w:t>
      </w:r>
      <w:r w:rsidR="005C2AC1" w:rsidRPr="005047F5">
        <w:rPr>
          <w:sz w:val="28"/>
          <w:szCs w:val="28"/>
        </w:rPr>
        <w:t xml:space="preserve">исполнение </w:t>
      </w:r>
      <w:r w:rsidR="00212B53" w:rsidRPr="005047F5">
        <w:rPr>
          <w:sz w:val="28"/>
          <w:szCs w:val="28"/>
        </w:rPr>
        <w:t>Потребителем</w:t>
      </w:r>
      <w:r w:rsidRPr="005047F5">
        <w:rPr>
          <w:sz w:val="28"/>
          <w:szCs w:val="28"/>
        </w:rPr>
        <w:t xml:space="preserve"> обязательств, предусмотренных </w:t>
      </w:r>
      <w:r w:rsidR="006C594F" w:rsidRPr="005047F5">
        <w:rPr>
          <w:sz w:val="28"/>
          <w:szCs w:val="28"/>
        </w:rPr>
        <w:t>Контрактом</w:t>
      </w:r>
      <w:r w:rsidRPr="005047F5">
        <w:rPr>
          <w:sz w:val="28"/>
          <w:szCs w:val="28"/>
        </w:rPr>
        <w:t xml:space="preserve">, за исключением просрочки </w:t>
      </w:r>
      <w:r w:rsidR="005C2AC1" w:rsidRPr="005047F5">
        <w:rPr>
          <w:sz w:val="28"/>
          <w:szCs w:val="28"/>
        </w:rPr>
        <w:t xml:space="preserve">исполнения </w:t>
      </w:r>
      <w:r w:rsidRPr="005047F5">
        <w:rPr>
          <w:sz w:val="28"/>
          <w:szCs w:val="28"/>
        </w:rPr>
        <w:t xml:space="preserve">обязательств, предусмотренных </w:t>
      </w:r>
      <w:r w:rsidR="006C594F" w:rsidRPr="005047F5">
        <w:rPr>
          <w:sz w:val="28"/>
          <w:szCs w:val="28"/>
        </w:rPr>
        <w:t>Контрактом</w:t>
      </w:r>
      <w:r w:rsidRPr="005047F5">
        <w:rPr>
          <w:sz w:val="28"/>
          <w:szCs w:val="28"/>
        </w:rPr>
        <w:t xml:space="preserve">. </w:t>
      </w:r>
    </w:p>
    <w:p w14:paraId="33746F08" w14:textId="081F0585" w:rsidR="00F10672" w:rsidRPr="005047F5" w:rsidRDefault="00F613D7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8.4.2. </w:t>
      </w:r>
      <w:r w:rsidR="00F10672" w:rsidRPr="005047F5">
        <w:rPr>
          <w:sz w:val="28"/>
          <w:szCs w:val="28"/>
        </w:rPr>
        <w:t xml:space="preserve">За каждый факт </w:t>
      </w:r>
      <w:r w:rsidR="00AD2E49" w:rsidRPr="005047F5">
        <w:rPr>
          <w:sz w:val="28"/>
          <w:szCs w:val="28"/>
        </w:rPr>
        <w:t xml:space="preserve">неисполнения </w:t>
      </w:r>
      <w:r w:rsidR="00F10672" w:rsidRPr="005047F5">
        <w:rPr>
          <w:sz w:val="28"/>
          <w:szCs w:val="28"/>
        </w:rPr>
        <w:t xml:space="preserve">Потребителем обязательств, предусмотренных Контрактом, за исключением просрочки </w:t>
      </w:r>
      <w:r w:rsidR="00AD2E49" w:rsidRPr="005047F5">
        <w:rPr>
          <w:sz w:val="28"/>
          <w:szCs w:val="28"/>
        </w:rPr>
        <w:t xml:space="preserve">исполнения </w:t>
      </w:r>
      <w:r w:rsidR="00F10672" w:rsidRPr="005047F5">
        <w:rPr>
          <w:sz w:val="28"/>
          <w:szCs w:val="28"/>
        </w:rPr>
        <w:t xml:space="preserve">обязательств, предусмотренных </w:t>
      </w:r>
      <w:r w:rsidR="006C594F" w:rsidRPr="005047F5">
        <w:rPr>
          <w:sz w:val="28"/>
          <w:szCs w:val="28"/>
        </w:rPr>
        <w:t>Контрактом</w:t>
      </w:r>
      <w:r w:rsidR="00F10672" w:rsidRPr="005047F5">
        <w:rPr>
          <w:sz w:val="28"/>
          <w:szCs w:val="28"/>
        </w:rPr>
        <w:t>, начисляется штраф в размере ______</w:t>
      </w:r>
      <w:r w:rsidR="003E0DCF" w:rsidRPr="005047F5">
        <w:rPr>
          <w:sz w:val="28"/>
          <w:szCs w:val="28"/>
        </w:rPr>
        <w:t>_____ руб.</w:t>
      </w:r>
      <w:r w:rsidR="00F10672" w:rsidRPr="005047F5">
        <w:rPr>
          <w:sz w:val="28"/>
          <w:szCs w:val="28"/>
        </w:rPr>
        <w:t xml:space="preserve"> (___</w:t>
      </w:r>
      <w:r w:rsidR="003E0DCF" w:rsidRPr="005047F5">
        <w:rPr>
          <w:sz w:val="28"/>
          <w:szCs w:val="28"/>
        </w:rPr>
        <w:t>____________________</w:t>
      </w:r>
      <w:r w:rsidR="00F10672" w:rsidRPr="005047F5">
        <w:rPr>
          <w:sz w:val="28"/>
          <w:szCs w:val="28"/>
        </w:rPr>
        <w:t xml:space="preserve"> рублей ___ копеек</w:t>
      </w:r>
      <w:r w:rsidR="003E0DCF" w:rsidRPr="005047F5">
        <w:rPr>
          <w:sz w:val="28"/>
          <w:szCs w:val="28"/>
        </w:rPr>
        <w:t>)</w:t>
      </w:r>
      <w:r w:rsidR="00F10672" w:rsidRPr="005047F5">
        <w:rPr>
          <w:rStyle w:val="ab"/>
          <w:sz w:val="28"/>
          <w:szCs w:val="28"/>
        </w:rPr>
        <w:footnoteReference w:id="3"/>
      </w:r>
      <w:r w:rsidR="00F10672" w:rsidRPr="005047F5">
        <w:rPr>
          <w:sz w:val="28"/>
          <w:szCs w:val="28"/>
        </w:rPr>
        <w:t>.</w:t>
      </w:r>
    </w:p>
    <w:p w14:paraId="14D4448D" w14:textId="77777777" w:rsidR="00F10672" w:rsidRPr="005047F5" w:rsidRDefault="00F10672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Размер штрафа определяется в следующем порядке:</w:t>
      </w:r>
    </w:p>
    <w:p w14:paraId="2E568301" w14:textId="77777777" w:rsidR="00F10672" w:rsidRPr="005047F5" w:rsidRDefault="00F10672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а) 1000 рублей, если цена Контракта не превышает 3 млн рублей (включительно);</w:t>
      </w:r>
    </w:p>
    <w:p w14:paraId="47EC9687" w14:textId="0B745EC5" w:rsidR="00F10672" w:rsidRPr="005047F5" w:rsidRDefault="00F10672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б) 5000 рублей, если цена Контракта составляет от 3 млн рублей 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>до 50 млн рублей (включительно);</w:t>
      </w:r>
    </w:p>
    <w:p w14:paraId="5A5798BA" w14:textId="31A6ECCF" w:rsidR="00F10672" w:rsidRPr="005047F5" w:rsidRDefault="00F10672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в) 10</w:t>
      </w:r>
      <w:r w:rsidR="003E0DCF" w:rsidRPr="005047F5">
        <w:rPr>
          <w:sz w:val="28"/>
          <w:szCs w:val="28"/>
        </w:rPr>
        <w:t xml:space="preserve"> </w:t>
      </w:r>
      <w:r w:rsidRPr="005047F5">
        <w:rPr>
          <w:sz w:val="28"/>
          <w:szCs w:val="28"/>
        </w:rPr>
        <w:t xml:space="preserve">000 рублей, если цена Контракта составляет от 50 млн рублей 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>до 100 млн рублей (включительно);</w:t>
      </w:r>
    </w:p>
    <w:p w14:paraId="6D8AEFAF" w14:textId="77777777" w:rsidR="001448F9" w:rsidRPr="005047F5" w:rsidRDefault="00F10672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г) 100</w:t>
      </w:r>
      <w:r w:rsidR="003E0DCF" w:rsidRPr="005047F5">
        <w:rPr>
          <w:sz w:val="28"/>
          <w:szCs w:val="28"/>
        </w:rPr>
        <w:t xml:space="preserve"> </w:t>
      </w:r>
      <w:r w:rsidRPr="005047F5">
        <w:rPr>
          <w:sz w:val="28"/>
          <w:szCs w:val="28"/>
        </w:rPr>
        <w:t>000 рублей, если цена Контракта превышает 100 млн рублей.</w:t>
      </w:r>
    </w:p>
    <w:p w14:paraId="0619FDCB" w14:textId="237BC066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8.5. В случае просрочки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047F5">
        <w:rPr>
          <w:rFonts w:ascii="Times New Roman" w:hAnsi="Times New Roman" w:cs="Times New Roman"/>
          <w:sz w:val="28"/>
          <w:szCs w:val="28"/>
        </w:rPr>
        <w:t>ГРО обязательств</w:t>
      </w:r>
      <w:r w:rsidR="00C543DC" w:rsidRPr="005047F5">
        <w:rPr>
          <w:rFonts w:ascii="Times New Roman" w:hAnsi="Times New Roman" w:cs="Times New Roman"/>
          <w:sz w:val="28"/>
          <w:szCs w:val="28"/>
        </w:rPr>
        <w:t xml:space="preserve"> (в том числе гарантийного обязательства)</w:t>
      </w:r>
      <w:r w:rsidRPr="005047F5">
        <w:rPr>
          <w:rFonts w:ascii="Times New Roman" w:hAnsi="Times New Roman" w:cs="Times New Roman"/>
          <w:sz w:val="28"/>
          <w:szCs w:val="28"/>
        </w:rPr>
        <w:t xml:space="preserve">, предусмотренных Контрактом, а также в иных случаях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неисполнения </w:t>
      </w:r>
      <w:r w:rsidRPr="005047F5">
        <w:rPr>
          <w:rFonts w:ascii="Times New Roman" w:hAnsi="Times New Roman" w:cs="Times New Roman"/>
          <w:sz w:val="28"/>
          <w:szCs w:val="28"/>
        </w:rPr>
        <w:t xml:space="preserve">или ненадлежащего </w:t>
      </w:r>
      <w:r w:rsidR="007A3FFE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Pr="005047F5">
        <w:rPr>
          <w:rFonts w:ascii="Times New Roman" w:hAnsi="Times New Roman" w:cs="Times New Roman"/>
          <w:sz w:val="28"/>
          <w:szCs w:val="28"/>
        </w:rPr>
        <w:t xml:space="preserve">ГРО обязательств, предусмотренных Контрактом, Потребитель </w:t>
      </w:r>
      <w:r w:rsidR="004C3792" w:rsidRPr="005047F5">
        <w:rPr>
          <w:rFonts w:ascii="Times New Roman" w:hAnsi="Times New Roman" w:cs="Times New Roman"/>
          <w:sz w:val="28"/>
          <w:szCs w:val="28"/>
        </w:rPr>
        <w:t xml:space="preserve">направляет ГРО требование </w:t>
      </w:r>
      <w:r w:rsidR="004C3792" w:rsidRPr="005047F5">
        <w:rPr>
          <w:rFonts w:ascii="Times New Roman" w:hAnsi="Times New Roman" w:cs="Times New Roman"/>
          <w:sz w:val="28"/>
          <w:szCs w:val="28"/>
        </w:rPr>
        <w:br/>
        <w:t>об уплате неустоек</w:t>
      </w:r>
      <w:r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4C3792" w:rsidRPr="005047F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047F5">
        <w:rPr>
          <w:rFonts w:ascii="Times New Roman" w:hAnsi="Times New Roman" w:cs="Times New Roman"/>
          <w:sz w:val="28"/>
          <w:szCs w:val="28"/>
        </w:rPr>
        <w:t xml:space="preserve">штрафов </w:t>
      </w:r>
      <w:r w:rsidR="004C3792" w:rsidRPr="005047F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C3792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пеней</w:t>
      </w:r>
      <w:r w:rsidR="004C3792" w:rsidRPr="005047F5">
        <w:rPr>
          <w:rFonts w:ascii="Times New Roman" w:hAnsi="Times New Roman" w:cs="Times New Roman"/>
          <w:sz w:val="28"/>
          <w:szCs w:val="28"/>
        </w:rPr>
        <w:t>)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</w:p>
    <w:p w14:paraId="2E2A19E8" w14:textId="27D3C1BB" w:rsidR="0016225B" w:rsidRPr="005047F5" w:rsidRDefault="00F613D7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8.5.1. </w:t>
      </w:r>
      <w:r w:rsidR="0016225B" w:rsidRPr="005047F5">
        <w:rPr>
          <w:sz w:val="28"/>
          <w:szCs w:val="28"/>
        </w:rPr>
        <w:t xml:space="preserve">Пеня начисляется за каждый день просрочки </w:t>
      </w:r>
      <w:r w:rsidR="00AD2E49" w:rsidRPr="005047F5">
        <w:rPr>
          <w:sz w:val="28"/>
          <w:szCs w:val="28"/>
        </w:rPr>
        <w:t xml:space="preserve">исполнения </w:t>
      </w:r>
      <w:r w:rsidR="003F0780" w:rsidRPr="005047F5">
        <w:rPr>
          <w:sz w:val="28"/>
          <w:szCs w:val="28"/>
        </w:rPr>
        <w:t>ГРО</w:t>
      </w:r>
      <w:r w:rsidR="0016225B" w:rsidRPr="005047F5">
        <w:rPr>
          <w:sz w:val="28"/>
          <w:szCs w:val="28"/>
        </w:rPr>
        <w:t xml:space="preserve"> обязательства, предусмотренного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16225B" w:rsidRPr="005047F5">
        <w:rPr>
          <w:sz w:val="28"/>
          <w:szCs w:val="28"/>
        </w:rPr>
        <w:t xml:space="preserve">, начиная со дня, следующего после дня истечения установленного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16225B" w:rsidRPr="005047F5">
        <w:rPr>
          <w:sz w:val="28"/>
          <w:szCs w:val="28"/>
        </w:rPr>
        <w:t xml:space="preserve"> срока </w:t>
      </w:r>
      <w:r w:rsidR="00AD2E49" w:rsidRPr="005047F5">
        <w:rPr>
          <w:sz w:val="28"/>
          <w:szCs w:val="28"/>
        </w:rPr>
        <w:t xml:space="preserve">исполнения </w:t>
      </w:r>
      <w:r w:rsidR="0016225B" w:rsidRPr="005047F5">
        <w:rPr>
          <w:sz w:val="28"/>
          <w:szCs w:val="28"/>
        </w:rPr>
        <w:t xml:space="preserve">обязательства </w:t>
      </w:r>
      <w:r w:rsidR="004C3792" w:rsidRPr="005047F5">
        <w:rPr>
          <w:sz w:val="28"/>
          <w:szCs w:val="28"/>
        </w:rPr>
        <w:t xml:space="preserve">и </w:t>
      </w:r>
      <w:r w:rsidR="0016225B" w:rsidRPr="005047F5">
        <w:rPr>
          <w:sz w:val="28"/>
          <w:szCs w:val="28"/>
        </w:rPr>
        <w:t xml:space="preserve">устанавливается в размере одной трехсотой действующей на дату уплаты пени </w:t>
      </w:r>
      <w:r w:rsidR="001349D4" w:rsidRPr="005047F5">
        <w:rPr>
          <w:sz w:val="28"/>
          <w:szCs w:val="28"/>
        </w:rPr>
        <w:t xml:space="preserve">ключевой </w:t>
      </w:r>
      <w:r w:rsidR="0016225B" w:rsidRPr="005047F5">
        <w:rPr>
          <w:sz w:val="28"/>
          <w:szCs w:val="28"/>
        </w:rPr>
        <w:t xml:space="preserve">ставки Центрального банка Российской Федерации от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="0016225B" w:rsidRPr="005047F5">
        <w:rPr>
          <w:sz w:val="28"/>
          <w:szCs w:val="28"/>
        </w:rPr>
        <w:t xml:space="preserve">, уменьшенной на сумму, пропорциональную объему </w:t>
      </w:r>
      <w:r w:rsidR="0016225B" w:rsidRPr="005047F5">
        <w:rPr>
          <w:sz w:val="28"/>
          <w:szCs w:val="28"/>
        </w:rPr>
        <w:lastRenderedPageBreak/>
        <w:t xml:space="preserve">обязательств, предусмотренных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16225B" w:rsidRPr="005047F5">
        <w:rPr>
          <w:sz w:val="28"/>
          <w:szCs w:val="28"/>
        </w:rPr>
        <w:t xml:space="preserve"> и фактически </w:t>
      </w:r>
      <w:r w:rsidR="00AD2E49" w:rsidRPr="005047F5">
        <w:rPr>
          <w:sz w:val="28"/>
          <w:szCs w:val="28"/>
        </w:rPr>
        <w:t xml:space="preserve">исполненных </w:t>
      </w:r>
      <w:r w:rsidR="003F0780" w:rsidRPr="005047F5">
        <w:rPr>
          <w:sz w:val="28"/>
          <w:szCs w:val="28"/>
        </w:rPr>
        <w:t>ГРО</w:t>
      </w:r>
      <w:r w:rsidR="0016225B" w:rsidRPr="005047F5">
        <w:rPr>
          <w:sz w:val="28"/>
          <w:szCs w:val="28"/>
        </w:rPr>
        <w:t>.</w:t>
      </w:r>
    </w:p>
    <w:p w14:paraId="2030A5DC" w14:textId="77777777" w:rsidR="00CE1733" w:rsidRPr="005047F5" w:rsidRDefault="00F613D7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8.5.2. </w:t>
      </w:r>
      <w:r w:rsidR="00CE1733" w:rsidRPr="005047F5">
        <w:rPr>
          <w:sz w:val="28"/>
          <w:szCs w:val="28"/>
        </w:rPr>
        <w:t xml:space="preserve">Штрафы начисляются за </w:t>
      </w:r>
      <w:r w:rsidR="00AD2E49" w:rsidRPr="005047F5">
        <w:rPr>
          <w:sz w:val="28"/>
          <w:szCs w:val="28"/>
        </w:rPr>
        <w:t xml:space="preserve">неисполнение </w:t>
      </w:r>
      <w:r w:rsidR="00CE1733" w:rsidRPr="005047F5">
        <w:rPr>
          <w:sz w:val="28"/>
          <w:szCs w:val="28"/>
        </w:rPr>
        <w:t xml:space="preserve">или ненадлежащее </w:t>
      </w:r>
      <w:r w:rsidR="00AD2E49" w:rsidRPr="005047F5">
        <w:rPr>
          <w:sz w:val="28"/>
          <w:szCs w:val="28"/>
        </w:rPr>
        <w:t xml:space="preserve">исполнение </w:t>
      </w:r>
      <w:r w:rsidR="003F0780" w:rsidRPr="005047F5">
        <w:rPr>
          <w:sz w:val="28"/>
          <w:szCs w:val="28"/>
        </w:rPr>
        <w:t>ГРО</w:t>
      </w:r>
      <w:r w:rsidR="00CE1733" w:rsidRPr="005047F5">
        <w:rPr>
          <w:sz w:val="28"/>
          <w:szCs w:val="28"/>
        </w:rPr>
        <w:t xml:space="preserve"> обязательств, предусмотренных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CE1733" w:rsidRPr="005047F5">
        <w:rPr>
          <w:sz w:val="28"/>
          <w:szCs w:val="28"/>
        </w:rPr>
        <w:t xml:space="preserve">, за исключением просрочки </w:t>
      </w:r>
      <w:r w:rsidR="00AD2E49" w:rsidRPr="005047F5">
        <w:rPr>
          <w:sz w:val="28"/>
          <w:szCs w:val="28"/>
        </w:rPr>
        <w:t xml:space="preserve">исполнения </w:t>
      </w:r>
      <w:r w:rsidR="003F0780" w:rsidRPr="005047F5">
        <w:rPr>
          <w:sz w:val="28"/>
          <w:szCs w:val="28"/>
        </w:rPr>
        <w:t>ГРО</w:t>
      </w:r>
      <w:r w:rsidR="00CE1733" w:rsidRPr="005047F5">
        <w:rPr>
          <w:sz w:val="28"/>
          <w:szCs w:val="28"/>
        </w:rPr>
        <w:t xml:space="preserve"> обязательств (в том числе гарантийного обязательства), предусмотренных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CE1733" w:rsidRPr="005047F5">
        <w:rPr>
          <w:sz w:val="28"/>
          <w:szCs w:val="28"/>
        </w:rPr>
        <w:t>.</w:t>
      </w:r>
    </w:p>
    <w:p w14:paraId="0557B4D4" w14:textId="35E94E3D" w:rsidR="00F618CB" w:rsidRPr="005047F5" w:rsidRDefault="000D22B5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8.5.3. </w:t>
      </w:r>
      <w:r w:rsidR="00F618CB" w:rsidRPr="005047F5">
        <w:rPr>
          <w:sz w:val="28"/>
          <w:szCs w:val="28"/>
        </w:rPr>
        <w:t xml:space="preserve">За каждый факт </w:t>
      </w:r>
      <w:r w:rsidR="00AD2E49" w:rsidRPr="005047F5">
        <w:rPr>
          <w:sz w:val="28"/>
          <w:szCs w:val="28"/>
        </w:rPr>
        <w:t xml:space="preserve">неисполнения </w:t>
      </w:r>
      <w:r w:rsidR="00F618CB" w:rsidRPr="005047F5">
        <w:rPr>
          <w:sz w:val="28"/>
          <w:szCs w:val="28"/>
        </w:rPr>
        <w:t xml:space="preserve">или ненадлежащего </w:t>
      </w:r>
      <w:r w:rsidR="00AD2E49" w:rsidRPr="005047F5">
        <w:rPr>
          <w:sz w:val="28"/>
          <w:szCs w:val="28"/>
        </w:rPr>
        <w:t xml:space="preserve">исполнения </w:t>
      </w:r>
      <w:r w:rsidR="003F0780" w:rsidRPr="005047F5">
        <w:rPr>
          <w:sz w:val="28"/>
          <w:szCs w:val="28"/>
        </w:rPr>
        <w:t>ГРО</w:t>
      </w:r>
      <w:r w:rsidR="00F618CB" w:rsidRPr="005047F5">
        <w:rPr>
          <w:sz w:val="28"/>
          <w:szCs w:val="28"/>
        </w:rPr>
        <w:t xml:space="preserve"> обязательств, предусмотренных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F618CB" w:rsidRPr="005047F5">
        <w:rPr>
          <w:sz w:val="28"/>
          <w:szCs w:val="28"/>
        </w:rPr>
        <w:t xml:space="preserve">, за исключением просрочки </w:t>
      </w:r>
      <w:r w:rsidR="00AD2E49" w:rsidRPr="005047F5">
        <w:rPr>
          <w:sz w:val="28"/>
          <w:szCs w:val="28"/>
        </w:rPr>
        <w:t xml:space="preserve">исполнения </w:t>
      </w:r>
      <w:r w:rsidR="00F618CB" w:rsidRPr="005047F5">
        <w:rPr>
          <w:sz w:val="28"/>
          <w:szCs w:val="28"/>
        </w:rPr>
        <w:t xml:space="preserve">обязательств (в том числе гарантийного обязательства), предусмотренных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="00F618CB" w:rsidRPr="005047F5">
        <w:rPr>
          <w:sz w:val="28"/>
          <w:szCs w:val="28"/>
        </w:rPr>
        <w:t>, начисляется штраф в размере ______</w:t>
      </w:r>
      <w:r w:rsidR="003E0DCF" w:rsidRPr="005047F5">
        <w:rPr>
          <w:sz w:val="28"/>
          <w:szCs w:val="28"/>
        </w:rPr>
        <w:t>______ руб.</w:t>
      </w:r>
      <w:r w:rsidR="00F618CB" w:rsidRPr="005047F5">
        <w:rPr>
          <w:sz w:val="28"/>
          <w:szCs w:val="28"/>
        </w:rPr>
        <w:t xml:space="preserve"> (___</w:t>
      </w:r>
      <w:r w:rsidR="003E0DCF" w:rsidRPr="005047F5">
        <w:rPr>
          <w:sz w:val="28"/>
          <w:szCs w:val="28"/>
        </w:rPr>
        <w:t>________________</w:t>
      </w:r>
      <w:r w:rsidR="00F618CB" w:rsidRPr="005047F5">
        <w:rPr>
          <w:sz w:val="28"/>
          <w:szCs w:val="28"/>
        </w:rPr>
        <w:t xml:space="preserve"> рублей __ копеек</w:t>
      </w:r>
      <w:r w:rsidR="003E0DCF" w:rsidRPr="005047F5">
        <w:rPr>
          <w:sz w:val="28"/>
          <w:szCs w:val="28"/>
        </w:rPr>
        <w:t>)</w:t>
      </w:r>
      <w:r w:rsidR="00F618CB" w:rsidRPr="005047F5">
        <w:rPr>
          <w:sz w:val="28"/>
          <w:szCs w:val="28"/>
          <w:vertAlign w:val="superscript"/>
        </w:rPr>
        <w:footnoteReference w:id="4"/>
      </w:r>
      <w:r w:rsidR="00F618CB" w:rsidRPr="005047F5">
        <w:rPr>
          <w:sz w:val="28"/>
          <w:szCs w:val="28"/>
        </w:rPr>
        <w:t>.</w:t>
      </w:r>
    </w:p>
    <w:p w14:paraId="10C0DC92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Размер штрафа определяется в следующем порядке (за исключением случаев, предусмотренных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онтрактом</w:t>
      </w:r>
      <w:r w:rsidRPr="005047F5">
        <w:rPr>
          <w:sz w:val="28"/>
          <w:szCs w:val="28"/>
        </w:rPr>
        <w:t>):</w:t>
      </w:r>
    </w:p>
    <w:p w14:paraId="51DA7F51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а) 10 процентов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47701F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не превышает 3 млн рублей;</w:t>
      </w:r>
    </w:p>
    <w:p w14:paraId="46531BB2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б) 5 процентов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3 млн рублей до 50 млн рублей (включительно);</w:t>
      </w:r>
    </w:p>
    <w:p w14:paraId="7D5A4A43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в) 1 процент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 xml:space="preserve">онтракта </w:t>
      </w:r>
      <w:r w:rsidRPr="005047F5">
        <w:rPr>
          <w:sz w:val="28"/>
          <w:szCs w:val="28"/>
        </w:rPr>
        <w:t xml:space="preserve">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50 млн рублей до 100 млн рублей (включительно);</w:t>
      </w:r>
    </w:p>
    <w:p w14:paraId="0BDFDAF0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г) 0,5 процента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100 млн рублей до 500 млн рублей (включительно);</w:t>
      </w:r>
    </w:p>
    <w:p w14:paraId="25DEE090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д) 0,4 процента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500 млн рублей до 1 млрд рублей (включительно);</w:t>
      </w:r>
    </w:p>
    <w:p w14:paraId="7259B0B4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е) 0,3 процента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1 млрд рублей до 2 млрд рублей (включительно);</w:t>
      </w:r>
    </w:p>
    <w:p w14:paraId="75DCD2A9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ж) 0,25 процента цены </w:t>
      </w:r>
      <w:r w:rsidR="00221EF5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2 млрд рублей до 5 млрд рублей (включительно);</w:t>
      </w:r>
    </w:p>
    <w:p w14:paraId="338AA58A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з) 0,2 процента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составляет от 5 млрд рублей до 10 млрд рублей (включительно);</w:t>
      </w:r>
    </w:p>
    <w:p w14:paraId="68FD7A9E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и) 0,1 процента цены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в случае, если цена </w:t>
      </w:r>
      <w:r w:rsidR="001448F9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(этапа) превышает 10 млрд рублей.</w:t>
      </w:r>
    </w:p>
    <w:p w14:paraId="5F55F748" w14:textId="526B56D8" w:rsidR="00F618CB" w:rsidRPr="005047F5" w:rsidRDefault="005747D7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8</w:t>
      </w:r>
      <w:r w:rsidR="00F618CB" w:rsidRPr="005047F5">
        <w:rPr>
          <w:sz w:val="28"/>
          <w:szCs w:val="28"/>
        </w:rPr>
        <w:t>.</w:t>
      </w:r>
      <w:r w:rsidRPr="005047F5">
        <w:rPr>
          <w:sz w:val="28"/>
          <w:szCs w:val="28"/>
        </w:rPr>
        <w:t>5</w:t>
      </w:r>
      <w:r w:rsidR="00F618CB" w:rsidRPr="005047F5">
        <w:rPr>
          <w:sz w:val="28"/>
          <w:szCs w:val="28"/>
        </w:rPr>
        <w:t xml:space="preserve">.4. За каждый факт </w:t>
      </w:r>
      <w:r w:rsidR="00363BC1" w:rsidRPr="005047F5">
        <w:rPr>
          <w:sz w:val="28"/>
          <w:szCs w:val="28"/>
        </w:rPr>
        <w:t xml:space="preserve">неисполнения </w:t>
      </w:r>
      <w:r w:rsidR="00F618CB" w:rsidRPr="005047F5">
        <w:rPr>
          <w:sz w:val="28"/>
          <w:szCs w:val="28"/>
        </w:rPr>
        <w:t xml:space="preserve">или ненадлежащего </w:t>
      </w:r>
      <w:r w:rsidR="00363BC1" w:rsidRPr="005047F5">
        <w:rPr>
          <w:sz w:val="28"/>
          <w:szCs w:val="28"/>
        </w:rPr>
        <w:t xml:space="preserve">исполнения </w:t>
      </w:r>
      <w:r w:rsidR="003F0780" w:rsidRPr="005047F5">
        <w:rPr>
          <w:sz w:val="28"/>
          <w:szCs w:val="28"/>
        </w:rPr>
        <w:t>ГРО</w:t>
      </w:r>
      <w:r w:rsidR="00F618CB" w:rsidRPr="005047F5">
        <w:rPr>
          <w:sz w:val="28"/>
          <w:szCs w:val="28"/>
        </w:rPr>
        <w:t xml:space="preserve"> обязательства, предусмотренного </w:t>
      </w:r>
      <w:r w:rsidR="00C45665" w:rsidRPr="005047F5">
        <w:rPr>
          <w:sz w:val="28"/>
          <w:szCs w:val="28"/>
        </w:rPr>
        <w:t>контрактом</w:t>
      </w:r>
      <w:r w:rsidR="00F618CB" w:rsidRPr="005047F5">
        <w:rPr>
          <w:sz w:val="28"/>
          <w:szCs w:val="28"/>
        </w:rPr>
        <w:t>, которое не имеет стоимостного выражения, начисляется штраф в размере ______</w:t>
      </w:r>
      <w:r w:rsidR="003E0DCF" w:rsidRPr="005047F5">
        <w:rPr>
          <w:sz w:val="28"/>
          <w:szCs w:val="28"/>
        </w:rPr>
        <w:t>_____ руб.</w:t>
      </w:r>
      <w:r w:rsidR="00F618CB" w:rsidRPr="005047F5">
        <w:rPr>
          <w:sz w:val="28"/>
          <w:szCs w:val="28"/>
        </w:rPr>
        <w:t xml:space="preserve"> (___</w:t>
      </w:r>
      <w:r w:rsidR="0047701F" w:rsidRPr="005047F5">
        <w:rPr>
          <w:sz w:val="28"/>
          <w:szCs w:val="28"/>
        </w:rPr>
        <w:t>_____________________</w:t>
      </w:r>
      <w:r w:rsidR="00F618CB" w:rsidRPr="005047F5">
        <w:rPr>
          <w:sz w:val="28"/>
          <w:szCs w:val="28"/>
        </w:rPr>
        <w:t xml:space="preserve"> рублей ____ копеек</w:t>
      </w:r>
      <w:r w:rsidR="003E0DCF" w:rsidRPr="005047F5">
        <w:rPr>
          <w:sz w:val="28"/>
          <w:szCs w:val="28"/>
        </w:rPr>
        <w:t>)</w:t>
      </w:r>
      <w:r w:rsidR="00F618CB" w:rsidRPr="005047F5">
        <w:rPr>
          <w:sz w:val="28"/>
          <w:szCs w:val="28"/>
          <w:vertAlign w:val="superscript"/>
        </w:rPr>
        <w:footnoteReference w:id="5"/>
      </w:r>
      <w:r w:rsidR="00F618CB" w:rsidRPr="005047F5">
        <w:rPr>
          <w:sz w:val="28"/>
          <w:szCs w:val="28"/>
        </w:rPr>
        <w:t>.</w:t>
      </w:r>
    </w:p>
    <w:p w14:paraId="7FFC76F8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Размер штрафа определяется в следующем порядке:</w:t>
      </w:r>
    </w:p>
    <w:p w14:paraId="136D04ED" w14:textId="77777777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а) 1000 рублей, если цена </w:t>
      </w:r>
      <w:r w:rsidR="00221EF5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не превышает 3 млн рублей;</w:t>
      </w:r>
    </w:p>
    <w:p w14:paraId="5862C340" w14:textId="609B9170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б) 5000 рублей, если цена </w:t>
      </w:r>
      <w:r w:rsidR="00221EF5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составляет от 3 млн рублей 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>до 50 млн рублей (включительно);</w:t>
      </w:r>
    </w:p>
    <w:p w14:paraId="5FE94F35" w14:textId="7628BF0D" w:rsidR="00F618CB" w:rsidRPr="005047F5" w:rsidRDefault="00F618CB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в) 10</w:t>
      </w:r>
      <w:r w:rsidR="003E0DCF" w:rsidRPr="005047F5">
        <w:rPr>
          <w:sz w:val="28"/>
          <w:szCs w:val="28"/>
        </w:rPr>
        <w:t xml:space="preserve"> </w:t>
      </w:r>
      <w:r w:rsidRPr="005047F5">
        <w:rPr>
          <w:sz w:val="28"/>
          <w:szCs w:val="28"/>
        </w:rPr>
        <w:t xml:space="preserve">000 рублей, если цена </w:t>
      </w:r>
      <w:r w:rsidR="00221EF5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составляет от 50 млн рублей 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>до 100 млн рублей (включительно);</w:t>
      </w:r>
    </w:p>
    <w:p w14:paraId="14907FBF" w14:textId="77777777" w:rsidR="00F618CB" w:rsidRPr="005047F5" w:rsidRDefault="00F618CB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г) 100</w:t>
      </w:r>
      <w:r w:rsidR="003E0DCF" w:rsidRPr="005047F5">
        <w:rPr>
          <w:sz w:val="28"/>
          <w:szCs w:val="28"/>
        </w:rPr>
        <w:t xml:space="preserve"> </w:t>
      </w:r>
      <w:r w:rsidRPr="005047F5">
        <w:rPr>
          <w:sz w:val="28"/>
          <w:szCs w:val="28"/>
        </w:rPr>
        <w:t xml:space="preserve">000 рублей, если цена </w:t>
      </w:r>
      <w:r w:rsidR="00221EF5" w:rsidRPr="005047F5">
        <w:rPr>
          <w:sz w:val="28"/>
          <w:szCs w:val="28"/>
        </w:rPr>
        <w:t>К</w:t>
      </w:r>
      <w:r w:rsidR="00C45665" w:rsidRPr="005047F5">
        <w:rPr>
          <w:sz w:val="28"/>
          <w:szCs w:val="28"/>
        </w:rPr>
        <w:t>онтракта</w:t>
      </w:r>
      <w:r w:rsidRPr="005047F5">
        <w:rPr>
          <w:sz w:val="28"/>
          <w:szCs w:val="28"/>
        </w:rPr>
        <w:t xml:space="preserve"> превышает 100 млн рублей.</w:t>
      </w:r>
    </w:p>
    <w:p w14:paraId="06816D8D" w14:textId="539138B8" w:rsidR="00F618CB" w:rsidRPr="005047F5" w:rsidRDefault="00136AB9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8</w:t>
      </w:r>
      <w:r w:rsidR="00F618CB" w:rsidRPr="005047F5">
        <w:rPr>
          <w:sz w:val="28"/>
          <w:szCs w:val="28"/>
        </w:rPr>
        <w:t>.</w:t>
      </w:r>
      <w:r w:rsidRPr="005047F5">
        <w:rPr>
          <w:sz w:val="28"/>
          <w:szCs w:val="28"/>
        </w:rPr>
        <w:t>6</w:t>
      </w:r>
      <w:r w:rsidR="00F618CB" w:rsidRPr="005047F5">
        <w:rPr>
          <w:sz w:val="28"/>
          <w:szCs w:val="28"/>
        </w:rPr>
        <w:t xml:space="preserve">. Общая сумма </w:t>
      </w:r>
      <w:r w:rsidR="003E6FC0" w:rsidRPr="005047F5">
        <w:rPr>
          <w:sz w:val="28"/>
          <w:szCs w:val="28"/>
        </w:rPr>
        <w:t>начисленных</w:t>
      </w:r>
      <w:r w:rsidR="003E6FC0" w:rsidRPr="005047F5" w:rsidDel="003E6FC0">
        <w:rPr>
          <w:sz w:val="28"/>
          <w:szCs w:val="28"/>
        </w:rPr>
        <w:t xml:space="preserve"> </w:t>
      </w:r>
      <w:r w:rsidR="00F618CB" w:rsidRPr="005047F5">
        <w:rPr>
          <w:sz w:val="28"/>
          <w:szCs w:val="28"/>
        </w:rPr>
        <w:t>штрафов</w:t>
      </w:r>
      <w:r w:rsidR="00FB44F4" w:rsidRPr="005047F5">
        <w:rPr>
          <w:sz w:val="28"/>
          <w:szCs w:val="28"/>
        </w:rPr>
        <w:br/>
      </w:r>
      <w:r w:rsidR="00F618CB" w:rsidRPr="005047F5">
        <w:rPr>
          <w:sz w:val="28"/>
          <w:szCs w:val="28"/>
        </w:rPr>
        <w:lastRenderedPageBreak/>
        <w:t xml:space="preserve">за </w:t>
      </w:r>
      <w:r w:rsidR="00363BC1" w:rsidRPr="005047F5">
        <w:rPr>
          <w:sz w:val="28"/>
          <w:szCs w:val="28"/>
        </w:rPr>
        <w:t xml:space="preserve">неисполнение </w:t>
      </w:r>
      <w:r w:rsidR="00F618CB" w:rsidRPr="005047F5">
        <w:rPr>
          <w:sz w:val="28"/>
          <w:szCs w:val="28"/>
        </w:rPr>
        <w:t xml:space="preserve">или ненадлежащее </w:t>
      </w:r>
      <w:r w:rsidR="00363BC1" w:rsidRPr="005047F5">
        <w:rPr>
          <w:sz w:val="28"/>
          <w:szCs w:val="28"/>
        </w:rPr>
        <w:t xml:space="preserve">исполнение </w:t>
      </w:r>
      <w:r w:rsidR="00080426" w:rsidRPr="005047F5">
        <w:rPr>
          <w:sz w:val="28"/>
          <w:szCs w:val="28"/>
        </w:rPr>
        <w:t>ГРО</w:t>
      </w:r>
      <w:r w:rsidR="00F618CB" w:rsidRPr="005047F5">
        <w:rPr>
          <w:sz w:val="28"/>
          <w:szCs w:val="28"/>
        </w:rPr>
        <w:t xml:space="preserve"> обязательств, предусмотренных </w:t>
      </w:r>
      <w:r w:rsidR="00221EF5" w:rsidRPr="005047F5">
        <w:rPr>
          <w:sz w:val="28"/>
          <w:szCs w:val="28"/>
        </w:rPr>
        <w:t>К</w:t>
      </w:r>
      <w:r w:rsidR="004A7E84" w:rsidRPr="005047F5">
        <w:rPr>
          <w:sz w:val="28"/>
          <w:szCs w:val="28"/>
        </w:rPr>
        <w:t>онтрактом</w:t>
      </w:r>
      <w:r w:rsidR="00F618CB" w:rsidRPr="005047F5">
        <w:rPr>
          <w:sz w:val="28"/>
          <w:szCs w:val="28"/>
        </w:rPr>
        <w:t xml:space="preserve">, не может превышать цену </w:t>
      </w:r>
      <w:r w:rsidR="00221EF5" w:rsidRPr="005047F5">
        <w:rPr>
          <w:sz w:val="28"/>
          <w:szCs w:val="28"/>
        </w:rPr>
        <w:t>К</w:t>
      </w:r>
      <w:r w:rsidR="004A7E84" w:rsidRPr="005047F5">
        <w:rPr>
          <w:sz w:val="28"/>
          <w:szCs w:val="28"/>
        </w:rPr>
        <w:t>онтракта</w:t>
      </w:r>
      <w:r w:rsidR="00F618CB" w:rsidRPr="005047F5">
        <w:rPr>
          <w:sz w:val="28"/>
          <w:szCs w:val="28"/>
        </w:rPr>
        <w:t>.</w:t>
      </w:r>
    </w:p>
    <w:p w14:paraId="2E545F50" w14:textId="20E06C01" w:rsidR="00F618CB" w:rsidRPr="005047F5" w:rsidRDefault="00136AB9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8</w:t>
      </w:r>
      <w:r w:rsidR="00F618CB" w:rsidRPr="005047F5">
        <w:rPr>
          <w:sz w:val="28"/>
          <w:szCs w:val="28"/>
        </w:rPr>
        <w:t>.</w:t>
      </w:r>
      <w:r w:rsidRPr="005047F5">
        <w:rPr>
          <w:sz w:val="28"/>
          <w:szCs w:val="28"/>
        </w:rPr>
        <w:t>7</w:t>
      </w:r>
      <w:r w:rsidR="00F618CB" w:rsidRPr="005047F5">
        <w:rPr>
          <w:sz w:val="28"/>
          <w:szCs w:val="28"/>
        </w:rPr>
        <w:t xml:space="preserve">. Общая сумма </w:t>
      </w:r>
      <w:r w:rsidR="003E6FC0" w:rsidRPr="005047F5">
        <w:rPr>
          <w:sz w:val="28"/>
          <w:szCs w:val="28"/>
        </w:rPr>
        <w:t>начисленных</w:t>
      </w:r>
      <w:r w:rsidR="003E6FC0" w:rsidRPr="005047F5" w:rsidDel="003E6FC0">
        <w:rPr>
          <w:sz w:val="28"/>
          <w:szCs w:val="28"/>
        </w:rPr>
        <w:t xml:space="preserve"> </w:t>
      </w:r>
      <w:r w:rsidR="00F618CB" w:rsidRPr="005047F5">
        <w:rPr>
          <w:sz w:val="28"/>
          <w:szCs w:val="28"/>
        </w:rPr>
        <w:t>штрафов</w:t>
      </w:r>
      <w:r w:rsidR="002C2F45">
        <w:rPr>
          <w:sz w:val="28"/>
          <w:szCs w:val="28"/>
        </w:rPr>
        <w:t xml:space="preserve"> </w:t>
      </w:r>
      <w:r w:rsidR="00F618CB" w:rsidRPr="005047F5">
        <w:rPr>
          <w:sz w:val="28"/>
          <w:szCs w:val="28"/>
        </w:rPr>
        <w:t xml:space="preserve">за ненадлежащее </w:t>
      </w:r>
      <w:r w:rsidR="00363BC1" w:rsidRPr="005047F5">
        <w:rPr>
          <w:sz w:val="28"/>
          <w:szCs w:val="28"/>
        </w:rPr>
        <w:t xml:space="preserve">исполнение </w:t>
      </w:r>
      <w:r w:rsidR="00AA7566" w:rsidRPr="005047F5">
        <w:rPr>
          <w:sz w:val="28"/>
          <w:szCs w:val="28"/>
        </w:rPr>
        <w:t>П</w:t>
      </w:r>
      <w:r w:rsidR="008F6747" w:rsidRPr="005047F5">
        <w:rPr>
          <w:sz w:val="28"/>
          <w:szCs w:val="28"/>
        </w:rPr>
        <w:t>отребителем</w:t>
      </w:r>
      <w:r w:rsidR="00F618CB" w:rsidRPr="005047F5">
        <w:rPr>
          <w:sz w:val="28"/>
          <w:szCs w:val="28"/>
        </w:rPr>
        <w:t xml:space="preserve"> обязательств, предусмотренных </w:t>
      </w:r>
      <w:r w:rsidR="00221EF5" w:rsidRPr="005047F5">
        <w:rPr>
          <w:sz w:val="28"/>
          <w:szCs w:val="28"/>
        </w:rPr>
        <w:t>К</w:t>
      </w:r>
      <w:r w:rsidR="004A7E84" w:rsidRPr="005047F5">
        <w:rPr>
          <w:sz w:val="28"/>
          <w:szCs w:val="28"/>
        </w:rPr>
        <w:t>онтрактом</w:t>
      </w:r>
      <w:r w:rsidR="00F618CB" w:rsidRPr="005047F5">
        <w:rPr>
          <w:sz w:val="28"/>
          <w:szCs w:val="28"/>
        </w:rPr>
        <w:t xml:space="preserve">, не может превышать цену </w:t>
      </w:r>
      <w:r w:rsidR="00221EF5" w:rsidRPr="005047F5">
        <w:rPr>
          <w:sz w:val="28"/>
          <w:szCs w:val="28"/>
        </w:rPr>
        <w:t>К</w:t>
      </w:r>
      <w:r w:rsidR="004A7E84" w:rsidRPr="005047F5">
        <w:rPr>
          <w:sz w:val="28"/>
          <w:szCs w:val="28"/>
        </w:rPr>
        <w:t>онтракта</w:t>
      </w:r>
      <w:r w:rsidR="00F618CB" w:rsidRPr="005047F5">
        <w:rPr>
          <w:sz w:val="28"/>
          <w:szCs w:val="28"/>
        </w:rPr>
        <w:t>.</w:t>
      </w:r>
    </w:p>
    <w:p w14:paraId="75D95687" w14:textId="77777777" w:rsidR="00F618CB" w:rsidRPr="005047F5" w:rsidRDefault="00136AB9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8</w:t>
      </w:r>
      <w:r w:rsidR="00F618CB" w:rsidRPr="005047F5">
        <w:rPr>
          <w:sz w:val="28"/>
          <w:szCs w:val="28"/>
        </w:rPr>
        <w:t>.</w:t>
      </w:r>
      <w:r w:rsidRPr="005047F5">
        <w:rPr>
          <w:sz w:val="28"/>
          <w:szCs w:val="28"/>
        </w:rPr>
        <w:t>8</w:t>
      </w:r>
      <w:r w:rsidR="00F618CB" w:rsidRPr="005047F5">
        <w:rPr>
          <w:sz w:val="28"/>
          <w:szCs w:val="28"/>
        </w:rPr>
        <w:t xml:space="preserve">. Сторона освобождается от уплаты неустойки (штрафа, пени), если докажет, что </w:t>
      </w:r>
      <w:r w:rsidR="00363BC1" w:rsidRPr="005047F5">
        <w:rPr>
          <w:sz w:val="28"/>
          <w:szCs w:val="28"/>
        </w:rPr>
        <w:t xml:space="preserve">неисполнение </w:t>
      </w:r>
      <w:r w:rsidR="00F618CB" w:rsidRPr="005047F5">
        <w:rPr>
          <w:sz w:val="28"/>
          <w:szCs w:val="28"/>
        </w:rPr>
        <w:t xml:space="preserve">или ненадлежащее </w:t>
      </w:r>
      <w:r w:rsidR="00363BC1" w:rsidRPr="005047F5">
        <w:rPr>
          <w:sz w:val="28"/>
          <w:szCs w:val="28"/>
        </w:rPr>
        <w:t xml:space="preserve">исполнение </w:t>
      </w:r>
      <w:r w:rsidR="00F618CB" w:rsidRPr="005047F5">
        <w:rPr>
          <w:sz w:val="28"/>
          <w:szCs w:val="28"/>
        </w:rPr>
        <w:t xml:space="preserve">обязательства, предусмотренного </w:t>
      </w:r>
      <w:r w:rsidR="00221EF5" w:rsidRPr="005047F5">
        <w:rPr>
          <w:sz w:val="28"/>
          <w:szCs w:val="28"/>
        </w:rPr>
        <w:t>К</w:t>
      </w:r>
      <w:r w:rsidR="004A7E84" w:rsidRPr="005047F5">
        <w:rPr>
          <w:sz w:val="28"/>
          <w:szCs w:val="28"/>
        </w:rPr>
        <w:t>онтрактом</w:t>
      </w:r>
      <w:r w:rsidR="00F618CB" w:rsidRPr="005047F5">
        <w:rPr>
          <w:sz w:val="28"/>
          <w:szCs w:val="28"/>
        </w:rPr>
        <w:t>, произошло вследствие непреодолимой силы или по вине другой стороны.</w:t>
      </w:r>
    </w:p>
    <w:p w14:paraId="2DD96A69" w14:textId="77777777" w:rsidR="00F618CB" w:rsidRPr="005047F5" w:rsidRDefault="00C531AD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Уплата Сторонами неустоек (штрафов, пеней</w:t>
      </w:r>
      <w:r w:rsidR="00F618CB" w:rsidRPr="005047F5">
        <w:rPr>
          <w:sz w:val="28"/>
          <w:szCs w:val="28"/>
        </w:rPr>
        <w:t xml:space="preserve">) не освобождает Сторону </w:t>
      </w:r>
      <w:r w:rsidRPr="005047F5">
        <w:rPr>
          <w:sz w:val="28"/>
          <w:szCs w:val="28"/>
        </w:rPr>
        <w:br/>
      </w:r>
      <w:r w:rsidR="00F618CB" w:rsidRPr="005047F5">
        <w:rPr>
          <w:sz w:val="28"/>
          <w:szCs w:val="28"/>
        </w:rPr>
        <w:t xml:space="preserve">от </w:t>
      </w:r>
      <w:r w:rsidR="00363BC1" w:rsidRPr="005047F5">
        <w:rPr>
          <w:sz w:val="28"/>
          <w:szCs w:val="28"/>
        </w:rPr>
        <w:t xml:space="preserve">исполнения </w:t>
      </w:r>
      <w:r w:rsidR="00F618CB" w:rsidRPr="005047F5">
        <w:rPr>
          <w:sz w:val="28"/>
          <w:szCs w:val="28"/>
        </w:rPr>
        <w:t xml:space="preserve">обязательств по </w:t>
      </w:r>
      <w:r w:rsidR="00221EF5" w:rsidRPr="005047F5">
        <w:rPr>
          <w:sz w:val="28"/>
          <w:szCs w:val="28"/>
        </w:rPr>
        <w:t>К</w:t>
      </w:r>
      <w:r w:rsidR="004A7E84" w:rsidRPr="005047F5">
        <w:rPr>
          <w:sz w:val="28"/>
          <w:szCs w:val="28"/>
        </w:rPr>
        <w:t>онтракту</w:t>
      </w:r>
      <w:r w:rsidR="00F618CB" w:rsidRPr="005047F5">
        <w:rPr>
          <w:sz w:val="28"/>
          <w:szCs w:val="28"/>
        </w:rPr>
        <w:t>.</w:t>
      </w:r>
    </w:p>
    <w:p w14:paraId="08D4113E" w14:textId="77777777" w:rsidR="00FB44F4" w:rsidRPr="005047F5" w:rsidRDefault="00FB44F4" w:rsidP="00062444">
      <w:pPr>
        <w:widowControl w:val="0"/>
        <w:rPr>
          <w:b/>
          <w:sz w:val="28"/>
          <w:szCs w:val="28"/>
        </w:rPr>
      </w:pPr>
    </w:p>
    <w:p w14:paraId="6B6EE1A7" w14:textId="77777777" w:rsidR="00446201" w:rsidRPr="005047F5" w:rsidRDefault="00446201" w:rsidP="00062444">
      <w:pPr>
        <w:widowControl w:val="0"/>
        <w:rPr>
          <w:b/>
          <w:sz w:val="28"/>
          <w:szCs w:val="28"/>
        </w:rPr>
      </w:pPr>
    </w:p>
    <w:p w14:paraId="4AA63BDC" w14:textId="77777777" w:rsidR="00B71800" w:rsidRPr="005047F5" w:rsidRDefault="00B71800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9. Порядок ограничения транспортировки газа</w:t>
      </w:r>
    </w:p>
    <w:p w14:paraId="66533392" w14:textId="77777777" w:rsidR="00B71800" w:rsidRPr="005047F5" w:rsidRDefault="00B71800" w:rsidP="00062444">
      <w:pPr>
        <w:widowControl w:val="0"/>
        <w:tabs>
          <w:tab w:val="left" w:pos="5375"/>
        </w:tabs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ab/>
      </w:r>
    </w:p>
    <w:p w14:paraId="20EE6146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9.1. Основаниями для полного ограничения транспортировки и отбора газа являются:</w:t>
      </w:r>
    </w:p>
    <w:p w14:paraId="74169038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а) угроза жизни и (или) здоровью человека и (или) причинение вреда окружающей среде;</w:t>
      </w:r>
    </w:p>
    <w:p w14:paraId="20A7B3B9" w14:textId="7F4DDE4E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б) авария на газораспределительной (газотранспортной) сети и (или) сети газопотребления, посредством которых осуществляется транспортировка газа до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отребителя, или угроза ее возникновения, а также проведение работ по предотвращению, локализации такой аварии или устранению ее последствий;</w:t>
      </w:r>
    </w:p>
    <w:p w14:paraId="5CA691F4" w14:textId="34E3F0B2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в) ремонт газораспределительной (газотранспортной) сети, посредством которой осуществляется транспортировка газа до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отребителя, за исключением ремонта газораспределительной (газотранспортной) сети, посредством которой осуществляется транспортировка газа до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отребителя, если такой ремонт сопровождается понижением давления в газораспределительной (газотранспортной) сети (ее участке);</w:t>
      </w:r>
    </w:p>
    <w:p w14:paraId="7D3A1DFF" w14:textId="27EBAFB8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г) отсутствие правовых оснований для транспортировки и отбора газа,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а также использование газоиспользующего оборудования с нарушением положений законодательства Российской Федерации;</w:t>
      </w:r>
    </w:p>
    <w:p w14:paraId="399DB01B" w14:textId="68510308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д) введение в действие графиков перевода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отребителей на резервные виды топлива при похолоданиях и (или) графиков аварийного газоснабжения, которыми в отношении соответствующего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 предусмотрено полное ограничение транспортировки и отбора газа;</w:t>
      </w:r>
    </w:p>
    <w:p w14:paraId="7179C802" w14:textId="7970C176" w:rsidR="00B71800" w:rsidRPr="005047F5" w:rsidRDefault="00B71800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е) полное или частичное </w:t>
      </w:r>
      <w:r w:rsidR="00F42964" w:rsidRPr="005047F5">
        <w:rPr>
          <w:rFonts w:eastAsia="Calibri"/>
          <w:sz w:val="28"/>
          <w:szCs w:val="28"/>
        </w:rPr>
        <w:t xml:space="preserve">неисполнение </w:t>
      </w:r>
      <w:r w:rsidRPr="005047F5">
        <w:rPr>
          <w:rFonts w:eastAsia="Calibri"/>
          <w:sz w:val="28"/>
          <w:szCs w:val="28"/>
        </w:rPr>
        <w:t xml:space="preserve">или ненадлежащее </w:t>
      </w:r>
      <w:r w:rsidR="00F42964" w:rsidRPr="005047F5">
        <w:rPr>
          <w:rFonts w:eastAsia="Calibri"/>
          <w:sz w:val="28"/>
          <w:szCs w:val="28"/>
        </w:rPr>
        <w:t xml:space="preserve">исполнение </w:t>
      </w:r>
      <w:r w:rsidRPr="005047F5">
        <w:rPr>
          <w:rFonts w:eastAsia="Calibri"/>
          <w:sz w:val="28"/>
          <w:szCs w:val="28"/>
        </w:rPr>
        <w:t xml:space="preserve">обязательств по оплате услуг по транспортировке газа в установленный срок, допущенное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более </w:t>
      </w:r>
      <w:r w:rsidR="00753EEF" w:rsidRPr="005047F5">
        <w:rPr>
          <w:rFonts w:eastAsia="Calibri"/>
          <w:sz w:val="28"/>
          <w:szCs w:val="28"/>
        </w:rPr>
        <w:t>трех</w:t>
      </w:r>
      <w:r w:rsidRPr="005047F5">
        <w:rPr>
          <w:rFonts w:eastAsia="Calibri"/>
          <w:sz w:val="28"/>
          <w:szCs w:val="28"/>
        </w:rPr>
        <w:t xml:space="preserve"> раз в течение 12 месяцев.</w:t>
      </w:r>
    </w:p>
    <w:p w14:paraId="67FAEA83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9.2. Основаниями для частичного ограничения транспортировки и отбора газа являются:</w:t>
      </w:r>
    </w:p>
    <w:p w14:paraId="2003921D" w14:textId="176220AD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0" w:name="Par8"/>
      <w:bookmarkEnd w:id="0"/>
      <w:r w:rsidRPr="005047F5">
        <w:rPr>
          <w:rFonts w:eastAsia="Calibri"/>
          <w:sz w:val="28"/>
          <w:szCs w:val="28"/>
        </w:rPr>
        <w:t xml:space="preserve">а) ремонт газораспределительной (газотранспортной) сети, посредством которой осуществляется транспортировка газа до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отребителя, если такой ремонт сопровождается понижением давления в газораспределительной </w:t>
      </w:r>
      <w:r w:rsidRPr="005047F5">
        <w:rPr>
          <w:rFonts w:eastAsia="Calibri"/>
          <w:sz w:val="28"/>
          <w:szCs w:val="28"/>
        </w:rPr>
        <w:lastRenderedPageBreak/>
        <w:t>(газотранспортной) сети (ее участке);</w:t>
      </w:r>
    </w:p>
    <w:p w14:paraId="440912F0" w14:textId="614784ED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б) пользование газом с нарушением установленных законодательством Российской Федерации требований к техническому состоянию отдельного газоиспользующего оборудования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отребителя;</w:t>
      </w:r>
    </w:p>
    <w:p w14:paraId="2B286811" w14:textId="41DD115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в) введение в действие графиков перевода </w:t>
      </w:r>
      <w:r w:rsidR="003E6FC0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отребителей на резервные виды топлива при похолоданиях и (или) графиков аварийного газоснабжения, которыми в отношении соответствующего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 предусмотрено частичное ограничение транспортировки газа;</w:t>
      </w:r>
    </w:p>
    <w:p w14:paraId="482D16B6" w14:textId="0A52DB10" w:rsidR="00B71800" w:rsidRPr="005047F5" w:rsidRDefault="00B71800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г) полное или частичное </w:t>
      </w:r>
      <w:r w:rsidR="00F42964" w:rsidRPr="005047F5">
        <w:rPr>
          <w:rFonts w:eastAsia="Calibri"/>
          <w:sz w:val="28"/>
          <w:szCs w:val="28"/>
        </w:rPr>
        <w:t xml:space="preserve">неисполнение </w:t>
      </w:r>
      <w:r w:rsidRPr="005047F5">
        <w:rPr>
          <w:rFonts w:eastAsia="Calibri"/>
          <w:sz w:val="28"/>
          <w:szCs w:val="28"/>
        </w:rPr>
        <w:t xml:space="preserve">или ненадлежащее </w:t>
      </w:r>
      <w:r w:rsidR="00F42964" w:rsidRPr="005047F5">
        <w:rPr>
          <w:rFonts w:eastAsia="Calibri"/>
          <w:sz w:val="28"/>
          <w:szCs w:val="28"/>
        </w:rPr>
        <w:t xml:space="preserve">исполнение </w:t>
      </w:r>
      <w:r w:rsidRPr="005047F5">
        <w:rPr>
          <w:rFonts w:eastAsia="Calibri"/>
          <w:sz w:val="28"/>
          <w:szCs w:val="28"/>
        </w:rPr>
        <w:t xml:space="preserve">обязательств по оплате услуг по транспортировке газа в установленный срок, допущенное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более </w:t>
      </w:r>
      <w:r w:rsidR="00753EEF" w:rsidRPr="005047F5">
        <w:rPr>
          <w:rFonts w:eastAsia="Calibri"/>
          <w:sz w:val="28"/>
          <w:szCs w:val="28"/>
        </w:rPr>
        <w:t>двух</w:t>
      </w:r>
      <w:r w:rsidRPr="005047F5">
        <w:rPr>
          <w:rFonts w:eastAsia="Calibri"/>
          <w:sz w:val="28"/>
          <w:szCs w:val="28"/>
        </w:rPr>
        <w:t xml:space="preserve"> раз в течение 12 месяцев.</w:t>
      </w:r>
    </w:p>
    <w:p w14:paraId="04CD2959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9.3.</w:t>
      </w:r>
      <w:r w:rsidRPr="005047F5">
        <w:rPr>
          <w:b/>
          <w:sz w:val="28"/>
          <w:szCs w:val="28"/>
        </w:rPr>
        <w:t xml:space="preserve"> </w:t>
      </w:r>
      <w:r w:rsidRPr="005047F5">
        <w:rPr>
          <w:sz w:val="28"/>
          <w:szCs w:val="28"/>
        </w:rPr>
        <w:t>Потребитель обязан:</w:t>
      </w:r>
    </w:p>
    <w:p w14:paraId="4DB7FE05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sz w:val="28"/>
          <w:szCs w:val="28"/>
        </w:rPr>
        <w:t xml:space="preserve">9.3.1. В случае, предусмотренном подпунктом «а» пункта 9.1 </w:t>
      </w:r>
      <w:r w:rsidR="00753EEF" w:rsidRPr="005047F5">
        <w:rPr>
          <w:sz w:val="28"/>
          <w:szCs w:val="28"/>
        </w:rPr>
        <w:t xml:space="preserve">настоящего </w:t>
      </w:r>
      <w:r w:rsidR="0024562F" w:rsidRPr="005047F5">
        <w:rPr>
          <w:sz w:val="28"/>
          <w:szCs w:val="28"/>
        </w:rPr>
        <w:t>Контракта</w:t>
      </w:r>
      <w:r w:rsidRPr="005047F5">
        <w:rPr>
          <w:sz w:val="28"/>
          <w:szCs w:val="28"/>
        </w:rPr>
        <w:t xml:space="preserve">, </w:t>
      </w:r>
      <w:r w:rsidR="00753EEF" w:rsidRPr="005047F5">
        <w:rPr>
          <w:rFonts w:eastAsia="Calibri"/>
          <w:sz w:val="28"/>
          <w:szCs w:val="28"/>
        </w:rPr>
        <w:t>–</w:t>
      </w:r>
      <w:r w:rsidRPr="005047F5">
        <w:rPr>
          <w:rFonts w:eastAsia="Calibri"/>
          <w:sz w:val="28"/>
          <w:szCs w:val="28"/>
        </w:rPr>
        <w:t xml:space="preserve"> незамедлительно</w:t>
      </w:r>
      <w:r w:rsidRPr="005047F5">
        <w:rPr>
          <w:sz w:val="28"/>
          <w:szCs w:val="28"/>
        </w:rPr>
        <w:t xml:space="preserve"> самостоятельно ограничить потребление газа</w:t>
      </w:r>
      <w:r w:rsidRPr="005047F5">
        <w:rPr>
          <w:rFonts w:eastAsia="Calibri"/>
          <w:sz w:val="28"/>
          <w:szCs w:val="28"/>
        </w:rPr>
        <w:t>.</w:t>
      </w:r>
    </w:p>
    <w:p w14:paraId="2698D29F" w14:textId="6916C19C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9.3.2. В случаях, предусмотренных подпунктом «г» пункта 9.1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 xml:space="preserve">и подпунктом «б» пункта 9.2 </w:t>
      </w:r>
      <w:r w:rsidR="0024562F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 xml:space="preserve">, </w:t>
      </w:r>
      <w:r w:rsidR="00753EEF" w:rsidRPr="005047F5">
        <w:rPr>
          <w:rFonts w:eastAsia="Calibri"/>
          <w:sz w:val="28"/>
          <w:szCs w:val="28"/>
        </w:rPr>
        <w:t>–</w:t>
      </w:r>
      <w:r w:rsidRPr="005047F5">
        <w:rPr>
          <w:rFonts w:eastAsia="Calibri"/>
          <w:sz w:val="28"/>
          <w:szCs w:val="28"/>
        </w:rPr>
        <w:t xml:space="preserve"> в суточный срок со дня возникновения соответствующих оснований </w:t>
      </w:r>
      <w:r w:rsidRPr="005047F5">
        <w:rPr>
          <w:sz w:val="28"/>
          <w:szCs w:val="28"/>
        </w:rPr>
        <w:t>самостоятельно ограничить потребление газа</w:t>
      </w:r>
      <w:r w:rsidRPr="005047F5">
        <w:rPr>
          <w:rFonts w:eastAsia="Calibri"/>
          <w:sz w:val="28"/>
          <w:szCs w:val="28"/>
        </w:rPr>
        <w:t>.</w:t>
      </w:r>
    </w:p>
    <w:p w14:paraId="4FD4D835" w14:textId="1BA8BFAD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9.3.3. В случаях, предусмотренных подпунктом «д» пункта 9.1</w:t>
      </w:r>
      <w:r w:rsidR="00753EEF" w:rsidRPr="005047F5">
        <w:rPr>
          <w:rFonts w:eastAsia="Calibri"/>
          <w:sz w:val="28"/>
          <w:szCs w:val="28"/>
        </w:rPr>
        <w:t xml:space="preserve"> </w:t>
      </w:r>
      <w:r w:rsidR="00FB44F4" w:rsidRPr="005047F5">
        <w:rPr>
          <w:rFonts w:eastAsia="Calibri"/>
          <w:sz w:val="28"/>
          <w:szCs w:val="28"/>
        </w:rPr>
        <w:br/>
      </w:r>
      <w:r w:rsidR="00753EEF" w:rsidRPr="005047F5">
        <w:rPr>
          <w:rFonts w:eastAsia="Calibri"/>
          <w:sz w:val="28"/>
          <w:szCs w:val="28"/>
        </w:rPr>
        <w:t xml:space="preserve">и </w:t>
      </w:r>
      <w:r w:rsidRPr="005047F5">
        <w:rPr>
          <w:rFonts w:eastAsia="Calibri"/>
          <w:sz w:val="28"/>
          <w:szCs w:val="28"/>
        </w:rPr>
        <w:t xml:space="preserve">подпунктом «в» пункта 9.2 </w:t>
      </w:r>
      <w:r w:rsidR="007E743B" w:rsidRPr="005047F5">
        <w:rPr>
          <w:rFonts w:eastAsia="Calibri"/>
          <w:sz w:val="28"/>
          <w:szCs w:val="28"/>
        </w:rPr>
        <w:t xml:space="preserve">настоящего </w:t>
      </w:r>
      <w:r w:rsidR="0024562F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 xml:space="preserve">, </w:t>
      </w:r>
      <w:r w:rsidR="00753EEF" w:rsidRPr="005047F5">
        <w:rPr>
          <w:rFonts w:eastAsia="Calibri"/>
          <w:sz w:val="28"/>
          <w:szCs w:val="28"/>
        </w:rPr>
        <w:t xml:space="preserve">– </w:t>
      </w:r>
      <w:r w:rsidRPr="005047F5">
        <w:rPr>
          <w:sz w:val="28"/>
          <w:szCs w:val="28"/>
        </w:rPr>
        <w:t>самостоятельно ограничить потребление газа</w:t>
      </w:r>
      <w:r w:rsidRPr="005047F5">
        <w:rPr>
          <w:rFonts w:eastAsia="Calibri"/>
          <w:sz w:val="28"/>
          <w:szCs w:val="28"/>
        </w:rPr>
        <w:t>.</w:t>
      </w:r>
    </w:p>
    <w:p w14:paraId="337736CE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9.3.4. В случаях, предусмотренных подпунктом «е» пункта 9.1 </w:t>
      </w:r>
      <w:r w:rsidR="00FB44F4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 xml:space="preserve">и подпунктом «г» пункта 9.2 </w:t>
      </w:r>
      <w:r w:rsidR="007E743B" w:rsidRPr="005047F5">
        <w:rPr>
          <w:rFonts w:eastAsia="Calibri"/>
          <w:sz w:val="28"/>
          <w:szCs w:val="28"/>
        </w:rPr>
        <w:t xml:space="preserve">настоящего </w:t>
      </w:r>
      <w:r w:rsidR="0024562F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 xml:space="preserve">, </w:t>
      </w:r>
      <w:r w:rsidR="00753EEF" w:rsidRPr="005047F5">
        <w:rPr>
          <w:rFonts w:eastAsia="Calibri"/>
          <w:sz w:val="28"/>
          <w:szCs w:val="28"/>
        </w:rPr>
        <w:t xml:space="preserve">– </w:t>
      </w:r>
      <w:r w:rsidRPr="005047F5">
        <w:rPr>
          <w:rFonts w:eastAsia="Calibri"/>
          <w:sz w:val="28"/>
          <w:szCs w:val="28"/>
        </w:rPr>
        <w:t>погасить имеющуюся задолженность и принять меры по безаварийному прекращению технологического процесса, обеспечению безопасности людей и сохранности оборудования в связи с полным ограничением транспортировки газа.</w:t>
      </w:r>
    </w:p>
    <w:p w14:paraId="7F7E5699" w14:textId="5994067D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В случае погашения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задолженности дальнейшее ограничение транспортировки газа не производится, а уже введенное ограничение подлежит отмене не позднее 3 </w:t>
      </w:r>
      <w:r w:rsidR="00753EEF" w:rsidRPr="005047F5">
        <w:rPr>
          <w:rFonts w:eastAsia="Calibri"/>
          <w:sz w:val="28"/>
          <w:szCs w:val="28"/>
        </w:rPr>
        <w:t xml:space="preserve">(трех) </w:t>
      </w:r>
      <w:r w:rsidRPr="005047F5">
        <w:rPr>
          <w:rFonts w:eastAsia="Calibri"/>
          <w:sz w:val="28"/>
          <w:szCs w:val="28"/>
        </w:rPr>
        <w:t xml:space="preserve">рабочих дней со дня погашения задолженности </w:t>
      </w:r>
      <w:r w:rsidR="005F0728" w:rsidRPr="005047F5">
        <w:rPr>
          <w:rFonts w:eastAsia="Calibri"/>
          <w:sz w:val="28"/>
          <w:szCs w:val="28"/>
        </w:rPr>
        <w:t xml:space="preserve">и письменного обращения в ГРО о восстановлении газоснабжения </w:t>
      </w:r>
      <w:r w:rsidRPr="005047F5">
        <w:rPr>
          <w:rFonts w:eastAsia="Calibri"/>
          <w:sz w:val="28"/>
          <w:szCs w:val="28"/>
        </w:rPr>
        <w:t xml:space="preserve">при условии оплаты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расходов, понесенных </w:t>
      </w:r>
      <w:r w:rsidR="002C2F45">
        <w:rPr>
          <w:rFonts w:eastAsia="Calibri"/>
          <w:sz w:val="28"/>
          <w:szCs w:val="28"/>
        </w:rPr>
        <w:t>в </w:t>
      </w:r>
      <w:r w:rsidRPr="005047F5">
        <w:rPr>
          <w:rFonts w:eastAsia="Calibri"/>
          <w:sz w:val="28"/>
          <w:szCs w:val="28"/>
        </w:rPr>
        <w:t>связи с проведением работ по введению и снятию ограничения.</w:t>
      </w:r>
    </w:p>
    <w:p w14:paraId="2CCD1CA6" w14:textId="03804A52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9.3.5. Если к его сетям </w:t>
      </w:r>
      <w:r w:rsidR="00931C1E" w:rsidRPr="005047F5">
        <w:rPr>
          <w:rFonts w:eastAsia="Calibri"/>
          <w:sz w:val="28"/>
          <w:szCs w:val="28"/>
        </w:rPr>
        <w:t xml:space="preserve">подключено газоиспользующее оборудование </w:t>
      </w:r>
      <w:r w:rsidR="005F7A7D" w:rsidRPr="005047F5">
        <w:rPr>
          <w:rFonts w:eastAsia="Calibri"/>
          <w:sz w:val="28"/>
          <w:szCs w:val="28"/>
        </w:rPr>
        <w:t>абонент</w:t>
      </w:r>
      <w:r w:rsidR="00931C1E" w:rsidRPr="005047F5">
        <w:rPr>
          <w:rFonts w:eastAsia="Calibri"/>
          <w:sz w:val="28"/>
          <w:szCs w:val="28"/>
        </w:rPr>
        <w:t>ов</w:t>
      </w:r>
      <w:r w:rsidRPr="005047F5">
        <w:rPr>
          <w:rFonts w:eastAsia="Calibri"/>
          <w:sz w:val="28"/>
          <w:szCs w:val="28"/>
        </w:rPr>
        <w:t xml:space="preserve">, не </w:t>
      </w:r>
      <w:r w:rsidR="005F7A7D" w:rsidRPr="005047F5">
        <w:rPr>
          <w:rFonts w:eastAsia="Calibri"/>
          <w:sz w:val="28"/>
          <w:szCs w:val="28"/>
        </w:rPr>
        <w:t>имеющи</w:t>
      </w:r>
      <w:r w:rsidR="00931C1E" w:rsidRPr="005047F5">
        <w:rPr>
          <w:rFonts w:eastAsia="Calibri"/>
          <w:sz w:val="28"/>
          <w:szCs w:val="28"/>
        </w:rPr>
        <w:t>х</w:t>
      </w:r>
      <w:r w:rsidR="005F7A7D" w:rsidRPr="005047F5">
        <w:rPr>
          <w:rFonts w:eastAsia="Calibri"/>
          <w:sz w:val="28"/>
          <w:szCs w:val="28"/>
        </w:rPr>
        <w:t xml:space="preserve"> </w:t>
      </w:r>
      <w:r w:rsidRPr="005047F5">
        <w:rPr>
          <w:rFonts w:eastAsia="Calibri"/>
          <w:sz w:val="28"/>
          <w:szCs w:val="28"/>
        </w:rPr>
        <w:t xml:space="preserve">задолженности по оплате газа и (или) вырабатываемых при использовании газа и подаваемых им ресурсов (далее </w:t>
      </w:r>
      <w:r w:rsidR="009A18B3" w:rsidRPr="005047F5">
        <w:rPr>
          <w:rFonts w:eastAsia="Calibri"/>
          <w:sz w:val="28"/>
          <w:szCs w:val="28"/>
        </w:rPr>
        <w:t>–</w:t>
      </w:r>
      <w:r w:rsidRPr="005047F5">
        <w:rPr>
          <w:rFonts w:eastAsia="Calibri"/>
          <w:sz w:val="28"/>
          <w:szCs w:val="28"/>
        </w:rPr>
        <w:t xml:space="preserve"> абоненты, </w:t>
      </w:r>
      <w:r w:rsidR="00FB44F4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 xml:space="preserve">не имеющие задолженности), </w:t>
      </w:r>
      <w:r w:rsidR="009A18B3" w:rsidRPr="005047F5">
        <w:rPr>
          <w:rFonts w:eastAsia="Calibri"/>
          <w:sz w:val="28"/>
          <w:szCs w:val="28"/>
        </w:rPr>
        <w:t>–</w:t>
      </w:r>
      <w:r w:rsidRPr="005047F5">
        <w:rPr>
          <w:rFonts w:eastAsia="Calibri"/>
          <w:sz w:val="28"/>
          <w:szCs w:val="28"/>
        </w:rPr>
        <w:t xml:space="preserve"> обеспечить им транспортировку газа и (или) вырабатываемых при использовании газа ресурсов в объемах, необходимых для их бесперебойного ресурсоснабжения, путем:</w:t>
      </w:r>
    </w:p>
    <w:p w14:paraId="53D0E9E4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а) полного и (или) частичного ограничения транспортировки газа или вырабатываемых при использовании газа ресурсов своим абонентам, имеющим задолженность по оплате использованного ими газа или иных вырабатываемых с использованием газа ресурсов, в соответствии с законодательством Российской Федерации;</w:t>
      </w:r>
    </w:p>
    <w:p w14:paraId="10A9A4A6" w14:textId="2F4142E4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bookmarkStart w:id="1" w:name="Par2"/>
      <w:bookmarkEnd w:id="1"/>
      <w:r w:rsidRPr="005047F5">
        <w:rPr>
          <w:rFonts w:eastAsia="Calibri"/>
          <w:sz w:val="28"/>
          <w:szCs w:val="28"/>
        </w:rPr>
        <w:t xml:space="preserve">б) предварительного (не позднее чем за 5 </w:t>
      </w:r>
      <w:r w:rsidR="0047701F" w:rsidRPr="005047F5">
        <w:rPr>
          <w:rFonts w:eastAsia="Calibri"/>
          <w:sz w:val="28"/>
          <w:szCs w:val="28"/>
        </w:rPr>
        <w:t xml:space="preserve">(пять) </w:t>
      </w:r>
      <w:r w:rsidRPr="005047F5">
        <w:rPr>
          <w:rFonts w:eastAsia="Calibri"/>
          <w:sz w:val="28"/>
          <w:szCs w:val="28"/>
        </w:rPr>
        <w:t xml:space="preserve">рабочих дней до введения </w:t>
      </w:r>
      <w:r w:rsidRPr="005047F5">
        <w:rPr>
          <w:rFonts w:eastAsia="Calibri"/>
          <w:sz w:val="28"/>
          <w:szCs w:val="28"/>
        </w:rPr>
        <w:lastRenderedPageBreak/>
        <w:t xml:space="preserve">ограничения транспортировки газа) обращения к ГРО с предложением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 xml:space="preserve">о заключении </w:t>
      </w:r>
      <w:r w:rsidR="00FE156C" w:rsidRPr="005047F5">
        <w:rPr>
          <w:rFonts w:eastAsia="Calibri"/>
          <w:sz w:val="28"/>
          <w:szCs w:val="28"/>
        </w:rPr>
        <w:t xml:space="preserve">контракта </w:t>
      </w:r>
      <w:r w:rsidRPr="005047F5">
        <w:rPr>
          <w:rFonts w:eastAsia="Calibri"/>
          <w:sz w:val="28"/>
          <w:szCs w:val="28"/>
        </w:rPr>
        <w:t xml:space="preserve">транспортировки газа между ГРО и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в объемах, необходимых для бесперебойного ресурсоснабжения абонентов,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не имеющих задолженности;</w:t>
      </w:r>
    </w:p>
    <w:p w14:paraId="571E3F75" w14:textId="325B2651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в) представления </w:t>
      </w:r>
      <w:r w:rsidR="00366A74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ГРО письменного расчета объема газа, необходимого для бесперебойного ресурсоснабжения абонентов, не имеющих задолженности, подтвержденного данными о мощности газоиспользующего оборудования, которым оснащен ресурсоснабжаемый объект, об отапливаемой площади такого объекта, а также о количестве абонентов, не имеющих задолженности, для заключения </w:t>
      </w:r>
      <w:r w:rsidR="00FE156C" w:rsidRPr="005047F5">
        <w:rPr>
          <w:rFonts w:eastAsia="Calibri"/>
          <w:sz w:val="28"/>
          <w:szCs w:val="28"/>
        </w:rPr>
        <w:t xml:space="preserve">контракта </w:t>
      </w:r>
      <w:r w:rsidRPr="005047F5">
        <w:rPr>
          <w:rFonts w:eastAsia="Calibri"/>
          <w:sz w:val="28"/>
          <w:szCs w:val="28"/>
        </w:rPr>
        <w:t xml:space="preserve">транспортировки газа между ГРО и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отребителем в объемах, необходимых для бесперебойного ресурсоснабжения абонентов, не имеющих задолженности.</w:t>
      </w:r>
    </w:p>
    <w:p w14:paraId="3E754C76" w14:textId="227DC5D2" w:rsidR="00B71800" w:rsidRPr="005047F5" w:rsidRDefault="00B71800" w:rsidP="00062444">
      <w:pPr>
        <w:widowControl w:val="0"/>
        <w:autoSpaceDE w:val="0"/>
        <w:autoSpaceDN w:val="0"/>
        <w:adjustRightInd w:val="0"/>
        <w:spacing w:after="12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>9.3.6. В случаях, предусмотренных подпункт</w:t>
      </w:r>
      <w:r w:rsidR="005F0728" w:rsidRPr="005047F5">
        <w:rPr>
          <w:rFonts w:eastAsia="Calibri"/>
          <w:sz w:val="28"/>
          <w:szCs w:val="28"/>
        </w:rPr>
        <w:t>ами</w:t>
      </w:r>
      <w:r w:rsidRPr="005047F5">
        <w:rPr>
          <w:rFonts w:eastAsia="Calibri"/>
          <w:sz w:val="28"/>
          <w:szCs w:val="28"/>
        </w:rPr>
        <w:t xml:space="preserve"> </w:t>
      </w:r>
      <w:r w:rsidR="005F0728" w:rsidRPr="005047F5">
        <w:rPr>
          <w:rFonts w:eastAsia="Calibri"/>
          <w:sz w:val="28"/>
          <w:szCs w:val="28"/>
        </w:rPr>
        <w:t xml:space="preserve">«г» и </w:t>
      </w:r>
      <w:r w:rsidRPr="005047F5">
        <w:rPr>
          <w:rFonts w:eastAsia="Calibri"/>
          <w:sz w:val="28"/>
          <w:szCs w:val="28"/>
        </w:rPr>
        <w:t xml:space="preserve">«е» пункта 9.1 </w:t>
      </w:r>
      <w:r w:rsidR="00FB44F4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и подпункт</w:t>
      </w:r>
      <w:r w:rsidR="005F0728" w:rsidRPr="005047F5">
        <w:rPr>
          <w:rFonts w:eastAsia="Calibri"/>
          <w:sz w:val="28"/>
          <w:szCs w:val="28"/>
        </w:rPr>
        <w:t>ами</w:t>
      </w:r>
      <w:r w:rsidRPr="005047F5">
        <w:rPr>
          <w:rFonts w:eastAsia="Calibri"/>
          <w:sz w:val="28"/>
          <w:szCs w:val="28"/>
        </w:rPr>
        <w:t xml:space="preserve"> </w:t>
      </w:r>
      <w:r w:rsidR="005F0728" w:rsidRPr="005047F5">
        <w:rPr>
          <w:rFonts w:eastAsia="Calibri"/>
          <w:sz w:val="28"/>
          <w:szCs w:val="28"/>
        </w:rPr>
        <w:t xml:space="preserve">«б» и </w:t>
      </w:r>
      <w:r w:rsidRPr="005047F5">
        <w:rPr>
          <w:rFonts w:eastAsia="Calibri"/>
          <w:sz w:val="28"/>
          <w:szCs w:val="28"/>
        </w:rPr>
        <w:t xml:space="preserve">«г» пункта 9.2 </w:t>
      </w:r>
      <w:r w:rsidR="007E743B" w:rsidRPr="005047F5">
        <w:rPr>
          <w:rFonts w:eastAsia="Calibri"/>
          <w:sz w:val="28"/>
          <w:szCs w:val="28"/>
        </w:rPr>
        <w:t xml:space="preserve">настоящего </w:t>
      </w:r>
      <w:r w:rsidR="00FE156C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 xml:space="preserve">, </w:t>
      </w:r>
      <w:r w:rsidR="009A18B3" w:rsidRPr="005047F5">
        <w:rPr>
          <w:rFonts w:eastAsia="Calibri"/>
          <w:sz w:val="28"/>
          <w:szCs w:val="28"/>
        </w:rPr>
        <w:t xml:space="preserve">– </w:t>
      </w:r>
      <w:r w:rsidRPr="005047F5">
        <w:rPr>
          <w:rFonts w:eastAsia="Calibri"/>
          <w:sz w:val="28"/>
          <w:szCs w:val="28"/>
        </w:rPr>
        <w:t>прекратить отбор газа согласно соответствующему уведомлению ГРО.</w:t>
      </w:r>
    </w:p>
    <w:p w14:paraId="3503265B" w14:textId="2DF9FCB6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9.4. </w:t>
      </w:r>
      <w:r w:rsidRPr="005047F5">
        <w:rPr>
          <w:sz w:val="28"/>
          <w:szCs w:val="28"/>
        </w:rPr>
        <w:t>ГРО вправе произвести ограничение транспортировки газа (путем выполнения соответствующих мероприятий на сетях и оборудовании ГРО</w:t>
      </w:r>
      <w:r w:rsidR="007065DF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>и (или) Потребителя):</w:t>
      </w:r>
    </w:p>
    <w:p w14:paraId="54E34294" w14:textId="1DF7FCED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9.4.1. Если Потребитель не ограничил отбор газа в соответствии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с пунктами 9.3.1</w:t>
      </w:r>
      <w:r w:rsidR="009A18B3" w:rsidRPr="005047F5">
        <w:rPr>
          <w:rFonts w:eastAsia="Calibri"/>
          <w:sz w:val="28"/>
          <w:szCs w:val="28"/>
        </w:rPr>
        <w:t xml:space="preserve"> и</w:t>
      </w:r>
      <w:r w:rsidRPr="005047F5">
        <w:rPr>
          <w:rFonts w:eastAsia="Calibri"/>
          <w:sz w:val="28"/>
          <w:szCs w:val="28"/>
        </w:rPr>
        <w:t xml:space="preserve"> 9.3.2 </w:t>
      </w:r>
      <w:r w:rsidR="0047701F" w:rsidRPr="005047F5">
        <w:rPr>
          <w:rFonts w:eastAsia="Calibri"/>
          <w:sz w:val="28"/>
          <w:szCs w:val="28"/>
        </w:rPr>
        <w:t xml:space="preserve">настоящего </w:t>
      </w:r>
      <w:r w:rsidR="00FE156C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>.</w:t>
      </w:r>
    </w:p>
    <w:p w14:paraId="2D7E1995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9.4.2. В случаях, предусмотренных подпунктами «б» и «в» пункта 9.1, подпунктом «а» пункта 9.2 </w:t>
      </w:r>
      <w:r w:rsidR="007E743B" w:rsidRPr="005047F5">
        <w:rPr>
          <w:rFonts w:eastAsia="Calibri"/>
          <w:sz w:val="28"/>
          <w:szCs w:val="28"/>
        </w:rPr>
        <w:t xml:space="preserve">настоящего </w:t>
      </w:r>
      <w:r w:rsidR="00FE156C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>:</w:t>
      </w:r>
    </w:p>
    <w:p w14:paraId="59A83F98" w14:textId="0D6FE0F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а) с последующим уведомлением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отребителя в течение </w:t>
      </w:r>
      <w:r w:rsidR="007E743B" w:rsidRPr="005047F5">
        <w:rPr>
          <w:rFonts w:eastAsia="Calibri"/>
          <w:sz w:val="28"/>
          <w:szCs w:val="28"/>
        </w:rPr>
        <w:t>1 (</w:t>
      </w:r>
      <w:r w:rsidRPr="005047F5">
        <w:rPr>
          <w:rFonts w:eastAsia="Calibri"/>
          <w:sz w:val="28"/>
          <w:szCs w:val="28"/>
        </w:rPr>
        <w:t>одного</w:t>
      </w:r>
      <w:r w:rsidR="007E743B" w:rsidRPr="005047F5">
        <w:rPr>
          <w:rFonts w:eastAsia="Calibri"/>
          <w:sz w:val="28"/>
          <w:szCs w:val="28"/>
        </w:rPr>
        <w:t>)</w:t>
      </w:r>
      <w:r w:rsidRPr="005047F5">
        <w:rPr>
          <w:rFonts w:eastAsia="Calibri"/>
          <w:sz w:val="28"/>
          <w:szCs w:val="28"/>
        </w:rPr>
        <w:t xml:space="preserve"> дня, следующего за днем введения ограничения вследствие аварии на газораспределительной (газотранспортной) сети, посредством которой осуществляется транспортировка газа до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отребителя, или угрозы ее возникновения, а также проведения работ по предотвращению, локализации такой аварии или устранению ее последствий;</w:t>
      </w:r>
    </w:p>
    <w:p w14:paraId="269C9B96" w14:textId="32AC16C8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б) с предварительным уведомлением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отребителя</w:t>
      </w:r>
      <w:r w:rsidR="005F0728" w:rsidRPr="005047F5">
        <w:rPr>
          <w:rFonts w:eastAsia="Calibri"/>
          <w:sz w:val="28"/>
          <w:szCs w:val="28"/>
        </w:rPr>
        <w:t xml:space="preserve"> </w:t>
      </w:r>
      <w:r w:rsidR="002C2F45">
        <w:rPr>
          <w:rFonts w:eastAsia="Calibri"/>
          <w:sz w:val="28"/>
          <w:szCs w:val="28"/>
        </w:rPr>
        <w:t>не позднее чем за 30 </w:t>
      </w:r>
      <w:r w:rsidR="009A18B3" w:rsidRPr="005047F5">
        <w:rPr>
          <w:rFonts w:eastAsia="Calibri"/>
          <w:sz w:val="28"/>
          <w:szCs w:val="28"/>
        </w:rPr>
        <w:t xml:space="preserve">(тридцать) </w:t>
      </w:r>
      <w:r w:rsidRPr="005047F5">
        <w:rPr>
          <w:rFonts w:eastAsia="Calibri"/>
          <w:sz w:val="28"/>
          <w:szCs w:val="28"/>
        </w:rPr>
        <w:t>календарных дней до введения ограничения, если его причиной стал ремонт газораспределительной (газотранспортной) сети.</w:t>
      </w:r>
    </w:p>
    <w:p w14:paraId="61099C83" w14:textId="77777777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sz w:val="28"/>
          <w:szCs w:val="28"/>
        </w:rPr>
        <w:t xml:space="preserve">9.4.3. В случаях, предусмотренных подпунктом «д» пункта 9.1 </w:t>
      </w:r>
      <w:r w:rsidR="00FB44F4" w:rsidRPr="005047F5">
        <w:rPr>
          <w:sz w:val="28"/>
          <w:szCs w:val="28"/>
        </w:rPr>
        <w:br/>
      </w:r>
      <w:r w:rsidRPr="005047F5">
        <w:rPr>
          <w:sz w:val="28"/>
          <w:szCs w:val="28"/>
        </w:rPr>
        <w:t xml:space="preserve">и подпунктом «в» пункта 9.2 </w:t>
      </w:r>
      <w:r w:rsidR="009A18B3" w:rsidRPr="005047F5">
        <w:rPr>
          <w:sz w:val="28"/>
          <w:szCs w:val="28"/>
        </w:rPr>
        <w:t xml:space="preserve">настоящего </w:t>
      </w:r>
      <w:r w:rsidR="00FE156C" w:rsidRPr="005047F5">
        <w:rPr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>.</w:t>
      </w:r>
    </w:p>
    <w:p w14:paraId="48C63152" w14:textId="460FE7AC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9.4.4. В случаях, предусмотренных подпунктом «е» пункта 9.1 </w:t>
      </w:r>
      <w:r w:rsidR="00FB44F4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 xml:space="preserve">и подпунктом «г» пункта 9.2 </w:t>
      </w:r>
      <w:r w:rsidR="007E743B" w:rsidRPr="005047F5">
        <w:rPr>
          <w:rFonts w:eastAsia="Calibri"/>
          <w:sz w:val="28"/>
          <w:szCs w:val="28"/>
        </w:rPr>
        <w:t xml:space="preserve">настоящего </w:t>
      </w:r>
      <w:r w:rsidR="00FE156C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 xml:space="preserve">, ГРО не позднее чем за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10</w:t>
      </w:r>
      <w:r w:rsidR="009A18B3" w:rsidRPr="005047F5">
        <w:rPr>
          <w:rFonts w:eastAsia="Calibri"/>
          <w:sz w:val="28"/>
          <w:szCs w:val="28"/>
        </w:rPr>
        <w:t xml:space="preserve"> (десять)</w:t>
      </w:r>
      <w:r w:rsidRPr="005047F5">
        <w:rPr>
          <w:rStyle w:val="ab"/>
          <w:rFonts w:eastAsia="Calibri"/>
          <w:sz w:val="28"/>
          <w:szCs w:val="28"/>
        </w:rPr>
        <w:footnoteReference w:id="6"/>
      </w:r>
      <w:r w:rsidRPr="005047F5">
        <w:rPr>
          <w:rFonts w:eastAsia="Calibri"/>
          <w:sz w:val="28"/>
          <w:szCs w:val="28"/>
        </w:rPr>
        <w:t xml:space="preserve"> рабочих дней до планируемой даты введения ограничения обязана направить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отребителю уведомление с указанием основания и даты введения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в отношении него ограничения транспортировки газа.</w:t>
      </w:r>
    </w:p>
    <w:p w14:paraId="765EE78F" w14:textId="2D4C4420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9.4.5. В случае непредставления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письменного расчета объема газа, предусмотренного подпунктом «в» пункта 9.3.5 </w:t>
      </w:r>
      <w:r w:rsidR="007E743B" w:rsidRPr="005047F5">
        <w:rPr>
          <w:rFonts w:eastAsia="Calibri"/>
          <w:sz w:val="28"/>
          <w:szCs w:val="28"/>
        </w:rPr>
        <w:t xml:space="preserve">настоящего </w:t>
      </w:r>
      <w:r w:rsidR="00FE156C" w:rsidRPr="005047F5">
        <w:rPr>
          <w:rFonts w:eastAsia="Calibri"/>
          <w:sz w:val="28"/>
          <w:szCs w:val="28"/>
        </w:rPr>
        <w:t>Контракта</w:t>
      </w:r>
      <w:r w:rsidRPr="005047F5">
        <w:rPr>
          <w:rFonts w:eastAsia="Calibri"/>
          <w:sz w:val="28"/>
          <w:szCs w:val="28"/>
        </w:rPr>
        <w:t xml:space="preserve">. </w:t>
      </w:r>
    </w:p>
    <w:p w14:paraId="31E651CF" w14:textId="69900D39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lastRenderedPageBreak/>
        <w:t xml:space="preserve">При этом ГРО ограничивает транспортировку газа до уровня, соответствующего среднемесячному значению количества газа, определяемому из расчета ранее фактически оплачиваемых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объемов газа, транспортировка которых осуществлялась в течение 12 месяцев, предшествующих дате введения ограничения (или за меньший период, если предшествующий дате введения ограничения срок транспортировки газа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 xml:space="preserve">по </w:t>
      </w:r>
      <w:r w:rsidR="00A73F90" w:rsidRPr="005047F5">
        <w:rPr>
          <w:rFonts w:eastAsia="Calibri"/>
          <w:sz w:val="28"/>
          <w:szCs w:val="28"/>
        </w:rPr>
        <w:t>К</w:t>
      </w:r>
      <w:r w:rsidR="00FE156C" w:rsidRPr="005047F5">
        <w:rPr>
          <w:rFonts w:eastAsia="Calibri"/>
          <w:sz w:val="28"/>
          <w:szCs w:val="28"/>
        </w:rPr>
        <w:t xml:space="preserve">онтракту </w:t>
      </w:r>
      <w:r w:rsidRPr="005047F5">
        <w:rPr>
          <w:rFonts w:eastAsia="Calibri"/>
          <w:sz w:val="28"/>
          <w:szCs w:val="28"/>
        </w:rPr>
        <w:t>составил менее 12 месяцев).</w:t>
      </w:r>
    </w:p>
    <w:p w14:paraId="6BDD4B96" w14:textId="06A9E92A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ГРО не позднее чем за 3 </w:t>
      </w:r>
      <w:r w:rsidR="009A18B3" w:rsidRPr="005047F5">
        <w:rPr>
          <w:rFonts w:eastAsia="Calibri"/>
          <w:sz w:val="28"/>
          <w:szCs w:val="28"/>
        </w:rPr>
        <w:t xml:space="preserve">(три) </w:t>
      </w:r>
      <w:r w:rsidRPr="005047F5">
        <w:rPr>
          <w:rFonts w:eastAsia="Calibri"/>
          <w:sz w:val="28"/>
          <w:szCs w:val="28"/>
        </w:rPr>
        <w:t xml:space="preserve">рабочих дня до введения ограничения повторно направляет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отребителю уведомление с указанием основания и даты введения в отношении него ограничения транспортировки газа, а также объемов газа, транспортируемых в период ограничения и </w:t>
      </w:r>
      <w:r w:rsidR="002C2F45">
        <w:rPr>
          <w:rFonts w:eastAsia="Calibri"/>
          <w:sz w:val="28"/>
          <w:szCs w:val="28"/>
        </w:rPr>
        <w:t>рассчитанных</w:t>
      </w:r>
      <w:r w:rsidR="007E743B" w:rsidRPr="005047F5">
        <w:rPr>
          <w:rFonts w:eastAsia="Calibri"/>
          <w:sz w:val="28"/>
          <w:szCs w:val="28"/>
        </w:rPr>
        <w:t xml:space="preserve"> </w:t>
      </w:r>
      <w:r w:rsidR="002C2F45">
        <w:rPr>
          <w:rFonts w:eastAsia="Calibri"/>
          <w:sz w:val="28"/>
          <w:szCs w:val="28"/>
        </w:rPr>
        <w:t>с </w:t>
      </w:r>
      <w:r w:rsidRPr="005047F5">
        <w:rPr>
          <w:rFonts w:eastAsia="Calibri"/>
          <w:sz w:val="28"/>
          <w:szCs w:val="28"/>
        </w:rPr>
        <w:t xml:space="preserve">учетом ограничения транспортировки газа до уровня, соответствующего среднемесячному значению количества газа, определяемому из расчета ранее фактически оплачиваемых </w:t>
      </w:r>
      <w:r w:rsidR="00FE383E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объемов газа, транспортировка которых осуществлялась в течение 12 месяцев, предшествующих дате введения ограничения (или за меньший период, если предшествующий дате введения ограничения срок транспортировки газа по </w:t>
      </w:r>
      <w:r w:rsidR="003E6FC0" w:rsidRPr="005047F5">
        <w:rPr>
          <w:rFonts w:eastAsia="Calibri"/>
          <w:sz w:val="28"/>
          <w:szCs w:val="28"/>
        </w:rPr>
        <w:t>К</w:t>
      </w:r>
      <w:r w:rsidR="00FE156C" w:rsidRPr="005047F5">
        <w:rPr>
          <w:rFonts w:eastAsia="Calibri"/>
          <w:sz w:val="28"/>
          <w:szCs w:val="28"/>
        </w:rPr>
        <w:t xml:space="preserve">онтракту </w:t>
      </w:r>
      <w:r w:rsidRPr="005047F5">
        <w:rPr>
          <w:rFonts w:eastAsia="Calibri"/>
          <w:sz w:val="28"/>
          <w:szCs w:val="28"/>
        </w:rPr>
        <w:t xml:space="preserve">составил менее </w:t>
      </w:r>
      <w:r w:rsidR="007065DF" w:rsidRPr="005047F5">
        <w:rPr>
          <w:rFonts w:eastAsia="Calibri"/>
          <w:sz w:val="28"/>
          <w:szCs w:val="28"/>
        </w:rPr>
        <w:br/>
      </w:r>
      <w:r w:rsidRPr="005047F5">
        <w:rPr>
          <w:rFonts w:eastAsia="Calibri"/>
          <w:sz w:val="28"/>
          <w:szCs w:val="28"/>
        </w:rPr>
        <w:t>12 месяцев).</w:t>
      </w:r>
    </w:p>
    <w:p w14:paraId="23A9AE15" w14:textId="32E82720" w:rsidR="00B71800" w:rsidRPr="005047F5" w:rsidRDefault="00B71800" w:rsidP="0006244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047F5">
        <w:rPr>
          <w:rFonts w:eastAsia="Calibri"/>
          <w:sz w:val="28"/>
          <w:szCs w:val="28"/>
        </w:rPr>
        <w:t xml:space="preserve">В случае перерасхода газа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отребителем в период введения ограничения ГРО имеет право проводить принудительное уменьшение количества транспортируемого газа до месячной нормы, установленной на период введения ограничения, в том числе путем полного ограничения транспортировки газа (с предупреждением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 xml:space="preserve">отребителя и органов исполнительной власти субъектов Российской Федерации не менее чем за сутки), в случае если его объем, установленный на соответствующий месяц, был использован </w:t>
      </w:r>
      <w:r w:rsidR="00CD7DC5" w:rsidRPr="005047F5">
        <w:rPr>
          <w:rFonts w:eastAsia="Calibri"/>
          <w:sz w:val="28"/>
          <w:szCs w:val="28"/>
        </w:rPr>
        <w:t>П</w:t>
      </w:r>
      <w:r w:rsidRPr="005047F5">
        <w:rPr>
          <w:rFonts w:eastAsia="Calibri"/>
          <w:sz w:val="28"/>
          <w:szCs w:val="28"/>
        </w:rPr>
        <w:t>отребителем до истечения этого месяца.</w:t>
      </w:r>
    </w:p>
    <w:p w14:paraId="3F882762" w14:textId="77777777" w:rsidR="00B71800" w:rsidRPr="005047F5" w:rsidRDefault="00B71800" w:rsidP="00062444">
      <w:pPr>
        <w:widowControl w:val="0"/>
        <w:rPr>
          <w:b/>
          <w:sz w:val="28"/>
          <w:szCs w:val="28"/>
        </w:rPr>
      </w:pPr>
    </w:p>
    <w:p w14:paraId="655BA694" w14:textId="77777777" w:rsidR="00F613D7" w:rsidRPr="005047F5" w:rsidRDefault="00B71800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10</w:t>
      </w:r>
      <w:r w:rsidR="00F613D7" w:rsidRPr="005047F5">
        <w:rPr>
          <w:b/>
          <w:sz w:val="28"/>
          <w:szCs w:val="28"/>
        </w:rPr>
        <w:t>. Форс-мажорные обстоятельства</w:t>
      </w:r>
    </w:p>
    <w:p w14:paraId="08125CA7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437920D3" w14:textId="77777777" w:rsidR="00F613D7" w:rsidRPr="005047F5" w:rsidRDefault="00B71800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10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.1. Стороны освобождаются от ответственности за полное или частичное </w:t>
      </w:r>
      <w:r w:rsidR="008A37F8" w:rsidRPr="005047F5"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условий Контракта в случае, если это </w:t>
      </w:r>
      <w:r w:rsidR="008A37F8" w:rsidRPr="005047F5">
        <w:rPr>
          <w:rFonts w:ascii="Times New Roman" w:hAnsi="Times New Roman" w:cs="Times New Roman"/>
          <w:sz w:val="28"/>
          <w:szCs w:val="28"/>
        </w:rPr>
        <w:t xml:space="preserve">неисполнение </w:t>
      </w:r>
      <w:r w:rsidR="00F613D7" w:rsidRPr="005047F5">
        <w:rPr>
          <w:rFonts w:ascii="Times New Roman" w:hAnsi="Times New Roman" w:cs="Times New Roman"/>
          <w:sz w:val="28"/>
          <w:szCs w:val="28"/>
        </w:rPr>
        <w:t>вызвано обстоятельствами непреодолимой силы (стихийны</w:t>
      </w:r>
      <w:r w:rsidR="009A18B3" w:rsidRPr="005047F5">
        <w:rPr>
          <w:rFonts w:ascii="Times New Roman" w:hAnsi="Times New Roman" w:cs="Times New Roman"/>
          <w:sz w:val="28"/>
          <w:szCs w:val="28"/>
        </w:rPr>
        <w:t>ми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 бедствия</w:t>
      </w:r>
      <w:r w:rsidR="009A18B3" w:rsidRPr="005047F5">
        <w:rPr>
          <w:rFonts w:ascii="Times New Roman" w:hAnsi="Times New Roman" w:cs="Times New Roman"/>
          <w:sz w:val="28"/>
          <w:szCs w:val="28"/>
        </w:rPr>
        <w:t>ми</w:t>
      </w:r>
      <w:r w:rsidR="00F613D7" w:rsidRPr="005047F5">
        <w:rPr>
          <w:rFonts w:ascii="Times New Roman" w:hAnsi="Times New Roman" w:cs="Times New Roman"/>
          <w:sz w:val="28"/>
          <w:szCs w:val="28"/>
        </w:rPr>
        <w:t>, пожар</w:t>
      </w:r>
      <w:r w:rsidR="009A18B3" w:rsidRPr="005047F5">
        <w:rPr>
          <w:rFonts w:ascii="Times New Roman" w:hAnsi="Times New Roman" w:cs="Times New Roman"/>
          <w:sz w:val="28"/>
          <w:szCs w:val="28"/>
        </w:rPr>
        <w:t>ами</w:t>
      </w:r>
      <w:r w:rsidR="00F613D7" w:rsidRPr="005047F5">
        <w:rPr>
          <w:rFonts w:ascii="Times New Roman" w:hAnsi="Times New Roman" w:cs="Times New Roman"/>
          <w:sz w:val="28"/>
          <w:szCs w:val="28"/>
        </w:rPr>
        <w:t>, взрыв</w:t>
      </w:r>
      <w:r w:rsidR="009A18B3" w:rsidRPr="005047F5">
        <w:rPr>
          <w:rFonts w:ascii="Times New Roman" w:hAnsi="Times New Roman" w:cs="Times New Roman"/>
          <w:sz w:val="28"/>
          <w:szCs w:val="28"/>
        </w:rPr>
        <w:t>ами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 и др.). Срок </w:t>
      </w:r>
      <w:r w:rsidR="008A37F8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F613D7" w:rsidRPr="005047F5">
        <w:rPr>
          <w:rFonts w:ascii="Times New Roman" w:hAnsi="Times New Roman" w:cs="Times New Roman"/>
          <w:sz w:val="28"/>
          <w:szCs w:val="28"/>
        </w:rPr>
        <w:t>обязательств по Контракту продлевается соразмерно времени, в течение которого действовали обстоятельства непреодолимой силы, а также последствия, вызванные этими обстоятельствами. Сторона, для которой наступили такие обстоятельства, обязана уведомить другую Сторону в течение 30 (тридцати) дней со дня их наступления.</w:t>
      </w:r>
    </w:p>
    <w:p w14:paraId="18ED144C" w14:textId="68A1669A" w:rsidR="00F613D7" w:rsidRPr="005047F5" w:rsidRDefault="00B71800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10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.2. Если эти обстоятельства будут длиться более 3 (трех) месяцев, Стороны должны принять меры с целью определения дальнейших </w:t>
      </w:r>
      <w:r w:rsidR="00A827F7" w:rsidRPr="005047F5">
        <w:rPr>
          <w:rFonts w:ascii="Times New Roman" w:hAnsi="Times New Roman" w:cs="Times New Roman"/>
          <w:sz w:val="28"/>
          <w:szCs w:val="28"/>
        </w:rPr>
        <w:t>действий для</w:t>
      </w:r>
      <w:r w:rsidR="00F613D7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8A37F8" w:rsidRPr="005047F5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F613D7" w:rsidRPr="005047F5">
        <w:rPr>
          <w:rFonts w:ascii="Times New Roman" w:hAnsi="Times New Roman" w:cs="Times New Roman"/>
          <w:sz w:val="28"/>
          <w:szCs w:val="28"/>
        </w:rPr>
        <w:t>обязательств по Контракту.</w:t>
      </w:r>
    </w:p>
    <w:p w14:paraId="5A3072B0" w14:textId="77777777" w:rsidR="00EA5E1A" w:rsidRPr="005047F5" w:rsidRDefault="00EA5E1A" w:rsidP="00062444">
      <w:pPr>
        <w:widowControl w:val="0"/>
        <w:jc w:val="center"/>
        <w:rPr>
          <w:b/>
          <w:sz w:val="28"/>
          <w:szCs w:val="28"/>
        </w:rPr>
      </w:pPr>
    </w:p>
    <w:p w14:paraId="0FACA3EE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1</w:t>
      </w:r>
      <w:r w:rsidR="00B71800" w:rsidRPr="005047F5">
        <w:rPr>
          <w:b/>
          <w:sz w:val="28"/>
          <w:szCs w:val="28"/>
        </w:rPr>
        <w:t>1</w:t>
      </w:r>
      <w:r w:rsidRPr="005047F5">
        <w:rPr>
          <w:b/>
          <w:sz w:val="28"/>
          <w:szCs w:val="28"/>
        </w:rPr>
        <w:t>. Разрешение споров</w:t>
      </w:r>
    </w:p>
    <w:p w14:paraId="6D199AB4" w14:textId="77777777" w:rsidR="00EA5E1A" w:rsidRPr="005047F5" w:rsidRDefault="00EA5E1A" w:rsidP="00062444">
      <w:pPr>
        <w:widowControl w:val="0"/>
        <w:jc w:val="center"/>
        <w:rPr>
          <w:b/>
          <w:sz w:val="28"/>
          <w:szCs w:val="28"/>
        </w:rPr>
      </w:pPr>
    </w:p>
    <w:p w14:paraId="0A50E2E8" w14:textId="22A0DCD4" w:rsidR="00191C7C" w:rsidRPr="005047F5" w:rsidRDefault="00191C7C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lastRenderedPageBreak/>
        <w:t xml:space="preserve">Спор, возникающий в ходе исполнения </w:t>
      </w:r>
      <w:r w:rsidR="00FE156C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Pr="005047F5">
        <w:rPr>
          <w:rFonts w:ascii="Times New Roman" w:hAnsi="Times New Roman" w:cs="Times New Roman"/>
          <w:sz w:val="28"/>
          <w:szCs w:val="28"/>
        </w:rPr>
        <w:t>, может быть передан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на разрешение </w:t>
      </w:r>
      <w:r w:rsidR="005D35A1" w:rsidRPr="005047F5">
        <w:rPr>
          <w:rFonts w:ascii="Times New Roman" w:hAnsi="Times New Roman" w:cs="Times New Roman"/>
          <w:sz w:val="28"/>
          <w:szCs w:val="28"/>
        </w:rPr>
        <w:t>А</w:t>
      </w:r>
      <w:r w:rsidRPr="005047F5">
        <w:rPr>
          <w:rFonts w:ascii="Times New Roman" w:hAnsi="Times New Roman" w:cs="Times New Roman"/>
          <w:sz w:val="28"/>
          <w:szCs w:val="28"/>
        </w:rPr>
        <w:t xml:space="preserve">рбитражного суда </w:t>
      </w:r>
      <w:r w:rsidR="005D35A1" w:rsidRPr="005047F5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Pr="005047F5">
        <w:rPr>
          <w:rFonts w:ascii="Times New Roman" w:hAnsi="Times New Roman" w:cs="Times New Roman"/>
          <w:sz w:val="28"/>
          <w:szCs w:val="28"/>
        </w:rPr>
        <w:t xml:space="preserve">после принятия </w:t>
      </w:r>
      <w:r w:rsidR="00F11E8B" w:rsidRPr="005047F5">
        <w:rPr>
          <w:rFonts w:ascii="Times New Roman" w:hAnsi="Times New Roman" w:cs="Times New Roman"/>
          <w:sz w:val="28"/>
          <w:szCs w:val="28"/>
        </w:rPr>
        <w:t>С</w:t>
      </w:r>
      <w:r w:rsidRPr="005047F5">
        <w:rPr>
          <w:rFonts w:ascii="Times New Roman" w:hAnsi="Times New Roman" w:cs="Times New Roman"/>
          <w:sz w:val="28"/>
          <w:szCs w:val="28"/>
        </w:rPr>
        <w:t>торонами мер по досудебному урегулированию</w:t>
      </w:r>
      <w:r w:rsidR="000E0C67" w:rsidRPr="005047F5">
        <w:rPr>
          <w:rFonts w:ascii="Times New Roman" w:hAnsi="Times New Roman" w:cs="Times New Roman"/>
          <w:sz w:val="28"/>
          <w:szCs w:val="28"/>
        </w:rPr>
        <w:t>,</w:t>
      </w:r>
      <w:r w:rsidRPr="005047F5">
        <w:rPr>
          <w:rFonts w:ascii="Times New Roman" w:hAnsi="Times New Roman" w:cs="Times New Roman"/>
          <w:sz w:val="28"/>
          <w:szCs w:val="28"/>
        </w:rPr>
        <w:t xml:space="preserve"> по истечении </w:t>
      </w:r>
      <w:r w:rsidR="000E0C67" w:rsidRPr="005047F5">
        <w:rPr>
          <w:rFonts w:ascii="Times New Roman" w:hAnsi="Times New Roman" w:cs="Times New Roman"/>
          <w:sz w:val="28"/>
          <w:szCs w:val="28"/>
        </w:rPr>
        <w:t>10 (</w:t>
      </w:r>
      <w:r w:rsidRPr="005047F5">
        <w:rPr>
          <w:rFonts w:ascii="Times New Roman" w:hAnsi="Times New Roman" w:cs="Times New Roman"/>
          <w:sz w:val="28"/>
          <w:szCs w:val="28"/>
        </w:rPr>
        <w:t>десяти</w:t>
      </w:r>
      <w:r w:rsidR="000E0C67" w:rsidRPr="005047F5">
        <w:rPr>
          <w:rFonts w:ascii="Times New Roman" w:hAnsi="Times New Roman" w:cs="Times New Roman"/>
          <w:sz w:val="28"/>
          <w:szCs w:val="28"/>
        </w:rPr>
        <w:t>)</w:t>
      </w:r>
      <w:r w:rsidRPr="005047F5">
        <w:rPr>
          <w:rFonts w:ascii="Times New Roman" w:hAnsi="Times New Roman" w:cs="Times New Roman"/>
          <w:sz w:val="28"/>
          <w:szCs w:val="28"/>
        </w:rPr>
        <w:t xml:space="preserve"> календарных дней со дня направления претензии (требования).</w:t>
      </w:r>
    </w:p>
    <w:p w14:paraId="5C1D86F7" w14:textId="77777777" w:rsidR="00191C7C" w:rsidRPr="005047F5" w:rsidRDefault="00191C7C" w:rsidP="00062444">
      <w:pPr>
        <w:widowControl w:val="0"/>
        <w:jc w:val="center"/>
        <w:rPr>
          <w:b/>
          <w:sz w:val="28"/>
          <w:szCs w:val="28"/>
        </w:rPr>
      </w:pPr>
    </w:p>
    <w:p w14:paraId="73CFA3C5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1</w:t>
      </w:r>
      <w:r w:rsidR="00B71800" w:rsidRPr="005047F5">
        <w:rPr>
          <w:b/>
          <w:sz w:val="28"/>
          <w:szCs w:val="28"/>
        </w:rPr>
        <w:t>2</w:t>
      </w:r>
      <w:r w:rsidRPr="005047F5">
        <w:rPr>
          <w:b/>
          <w:sz w:val="28"/>
          <w:szCs w:val="28"/>
        </w:rPr>
        <w:t>. Порядок расторжения Контракта</w:t>
      </w:r>
    </w:p>
    <w:p w14:paraId="7FCAA7EF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1C998745" w14:textId="4FD4E9B2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</w:t>
      </w:r>
      <w:r w:rsidR="00B71800" w:rsidRPr="005047F5">
        <w:rPr>
          <w:rFonts w:ascii="Times New Roman" w:hAnsi="Times New Roman" w:cs="Times New Roman"/>
          <w:sz w:val="28"/>
          <w:szCs w:val="28"/>
        </w:rPr>
        <w:t>2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  <w:r w:rsidR="00755146" w:rsidRPr="005047F5">
        <w:rPr>
          <w:rFonts w:ascii="Times New Roman" w:hAnsi="Times New Roman" w:cs="Times New Roman"/>
          <w:sz w:val="28"/>
          <w:szCs w:val="28"/>
        </w:rPr>
        <w:t>1</w:t>
      </w:r>
      <w:r w:rsidRPr="005047F5">
        <w:rPr>
          <w:rFonts w:ascii="Times New Roman" w:hAnsi="Times New Roman" w:cs="Times New Roman"/>
          <w:sz w:val="28"/>
          <w:szCs w:val="28"/>
        </w:rPr>
        <w:t>. При получении от Поставщика уведомления о расторжении государственного контракта поставк</w:t>
      </w:r>
      <w:r w:rsidR="005867A7" w:rsidRPr="005047F5">
        <w:rPr>
          <w:rFonts w:ascii="Times New Roman" w:hAnsi="Times New Roman" w:cs="Times New Roman"/>
          <w:sz w:val="28"/>
          <w:szCs w:val="28"/>
        </w:rPr>
        <w:t>и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газа, заключенного между Потребителем и Поставщиком, ГРО отказывается от исполнения Контракта с даты, указанной Поставщиком в уведомлении.</w:t>
      </w:r>
      <w:r w:rsidR="001D374F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Pr="005047F5">
        <w:rPr>
          <w:rFonts w:ascii="Times New Roman" w:hAnsi="Times New Roman" w:cs="Times New Roman"/>
          <w:sz w:val="28"/>
          <w:szCs w:val="28"/>
        </w:rPr>
        <w:t>В этом случае Потребитель обязан прекратить отбор газа. Продолжение отбора газа Потребителем после даты, указанной Поставщиком в уведомлении, является несанкционированным.</w:t>
      </w:r>
    </w:p>
    <w:p w14:paraId="536E074B" w14:textId="7F9C7460" w:rsidR="003E6FC0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</w:t>
      </w:r>
      <w:r w:rsidR="00B71800" w:rsidRPr="005047F5">
        <w:rPr>
          <w:rFonts w:ascii="Times New Roman" w:hAnsi="Times New Roman" w:cs="Times New Roman"/>
          <w:sz w:val="28"/>
          <w:szCs w:val="28"/>
        </w:rPr>
        <w:t>2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  <w:r w:rsidR="00755146" w:rsidRPr="005047F5">
        <w:rPr>
          <w:rFonts w:ascii="Times New Roman" w:hAnsi="Times New Roman" w:cs="Times New Roman"/>
          <w:sz w:val="28"/>
          <w:szCs w:val="28"/>
        </w:rPr>
        <w:t>2</w:t>
      </w:r>
      <w:r w:rsidRPr="005047F5">
        <w:rPr>
          <w:rFonts w:ascii="Times New Roman" w:hAnsi="Times New Roman" w:cs="Times New Roman"/>
          <w:sz w:val="28"/>
          <w:szCs w:val="28"/>
        </w:rPr>
        <w:t xml:space="preserve">. </w:t>
      </w:r>
      <w:r w:rsidR="003E6FC0" w:rsidRPr="005047F5">
        <w:rPr>
          <w:rFonts w:ascii="Times New Roman" w:hAnsi="Times New Roman" w:cs="Times New Roman"/>
          <w:sz w:val="28"/>
          <w:szCs w:val="28"/>
        </w:rPr>
        <w:t xml:space="preserve">Расторжение Контракта допускается по соглашению сторон, </w:t>
      </w:r>
      <w:r w:rsidR="003E6FC0" w:rsidRPr="005047F5">
        <w:rPr>
          <w:rFonts w:ascii="Times New Roman" w:hAnsi="Times New Roman" w:cs="Times New Roman"/>
          <w:sz w:val="28"/>
          <w:szCs w:val="28"/>
        </w:rPr>
        <w:br/>
        <w:t xml:space="preserve">по решению суда, в случае одностороннего отказа Стороны Контракта </w:t>
      </w:r>
      <w:r w:rsidR="003E6FC0" w:rsidRPr="005047F5">
        <w:rPr>
          <w:rFonts w:ascii="Times New Roman" w:hAnsi="Times New Roman" w:cs="Times New Roman"/>
          <w:sz w:val="28"/>
          <w:szCs w:val="28"/>
        </w:rPr>
        <w:br/>
        <w:t>от исполнения Контракта в соответствии с гражданским законодательством.</w:t>
      </w:r>
      <w:r w:rsidR="003E6FC0" w:rsidRPr="005047F5" w:rsidDel="003E6F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716E4" w14:textId="6BB3DD00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 xml:space="preserve">При расторжении Контракта в случаях, когда к сетям, принадлежащим Потребителю, подключены </w:t>
      </w:r>
      <w:r w:rsidR="00A3265B" w:rsidRPr="005047F5">
        <w:rPr>
          <w:rFonts w:ascii="Times New Roman" w:hAnsi="Times New Roman" w:cs="Times New Roman"/>
          <w:sz w:val="28"/>
          <w:szCs w:val="28"/>
        </w:rPr>
        <w:t xml:space="preserve">объекты </w:t>
      </w:r>
      <w:r w:rsidRPr="005047F5">
        <w:rPr>
          <w:rFonts w:ascii="Times New Roman" w:hAnsi="Times New Roman" w:cs="Times New Roman"/>
          <w:sz w:val="28"/>
          <w:szCs w:val="28"/>
        </w:rPr>
        <w:t>абонент</w:t>
      </w:r>
      <w:r w:rsidR="00A3265B" w:rsidRPr="005047F5">
        <w:rPr>
          <w:rFonts w:ascii="Times New Roman" w:hAnsi="Times New Roman" w:cs="Times New Roman"/>
          <w:sz w:val="28"/>
          <w:szCs w:val="28"/>
        </w:rPr>
        <w:t>ов</w:t>
      </w:r>
      <w:r w:rsidRPr="005047F5">
        <w:rPr>
          <w:rFonts w:ascii="Times New Roman" w:hAnsi="Times New Roman" w:cs="Times New Roman"/>
          <w:sz w:val="28"/>
          <w:szCs w:val="28"/>
        </w:rPr>
        <w:t xml:space="preserve"> ГРО</w:t>
      </w:r>
      <w:r w:rsidR="003E6FC0" w:rsidRPr="005047F5">
        <w:rPr>
          <w:rFonts w:ascii="Times New Roman" w:hAnsi="Times New Roman" w:cs="Times New Roman"/>
          <w:sz w:val="28"/>
          <w:szCs w:val="28"/>
        </w:rPr>
        <w:t xml:space="preserve">. </w:t>
      </w:r>
      <w:r w:rsidRPr="005047F5">
        <w:rPr>
          <w:rFonts w:ascii="Times New Roman" w:hAnsi="Times New Roman" w:cs="Times New Roman"/>
          <w:sz w:val="28"/>
          <w:szCs w:val="28"/>
        </w:rPr>
        <w:t>Потребитель обязан по соглашению с ГРО обеспечить подачу э</w:t>
      </w:r>
      <w:r w:rsidR="002C2F45">
        <w:rPr>
          <w:rFonts w:ascii="Times New Roman" w:hAnsi="Times New Roman" w:cs="Times New Roman"/>
          <w:sz w:val="28"/>
          <w:szCs w:val="28"/>
        </w:rPr>
        <w:t>тим абонентам природного газа в </w:t>
      </w:r>
      <w:r w:rsidRPr="005047F5">
        <w:rPr>
          <w:rFonts w:ascii="Times New Roman" w:hAnsi="Times New Roman" w:cs="Times New Roman"/>
          <w:sz w:val="28"/>
          <w:szCs w:val="28"/>
        </w:rPr>
        <w:t>необходимых для них объемах.</w:t>
      </w:r>
    </w:p>
    <w:p w14:paraId="646604D7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38D4880B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1</w:t>
      </w:r>
      <w:r w:rsidR="0089465F" w:rsidRPr="005047F5">
        <w:rPr>
          <w:b/>
          <w:sz w:val="28"/>
          <w:szCs w:val="28"/>
        </w:rPr>
        <w:t>3</w:t>
      </w:r>
      <w:r w:rsidRPr="005047F5">
        <w:rPr>
          <w:b/>
          <w:sz w:val="28"/>
          <w:szCs w:val="28"/>
        </w:rPr>
        <w:t>. Срок действия Контракта</w:t>
      </w:r>
    </w:p>
    <w:p w14:paraId="4C73E2F7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2F652F3D" w14:textId="77777777" w:rsidR="000C18D4" w:rsidRPr="005047F5" w:rsidRDefault="00F613D7" w:rsidP="000C18D4">
      <w:pPr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1</w:t>
      </w:r>
      <w:r w:rsidR="0089465F" w:rsidRPr="005047F5">
        <w:rPr>
          <w:sz w:val="28"/>
          <w:szCs w:val="28"/>
        </w:rPr>
        <w:t>3</w:t>
      </w:r>
      <w:r w:rsidRPr="005047F5">
        <w:rPr>
          <w:sz w:val="28"/>
          <w:szCs w:val="28"/>
        </w:rPr>
        <w:t xml:space="preserve">.1. </w:t>
      </w:r>
      <w:r w:rsidR="000C18D4" w:rsidRPr="005047F5">
        <w:rPr>
          <w:sz w:val="28"/>
          <w:szCs w:val="28"/>
        </w:rPr>
        <w:t xml:space="preserve">Контракт вступает в силу с момента подписания его Сторонами, распространяет свое действие на отношения Сторон, возникшие с «____» ______________ 20__ года, и действует по «____» _________________ 20__ года. </w:t>
      </w:r>
    </w:p>
    <w:p w14:paraId="26A5871F" w14:textId="77777777" w:rsidR="000C18D4" w:rsidRPr="005047F5" w:rsidRDefault="000C18D4" w:rsidP="000C18D4">
      <w:pPr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Срок транспортировки газа по настоящему Контракту с «____» ______________ 20__ года по «____» _________________ 20__ года. </w:t>
      </w:r>
    </w:p>
    <w:p w14:paraId="57433ECE" w14:textId="77777777" w:rsidR="000C18D4" w:rsidRPr="005047F5" w:rsidRDefault="000C18D4" w:rsidP="000C18D4">
      <w:pPr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 xml:space="preserve">При неисполнении обязательств по расчетам до «____» ______________ 20__ года Контракт действует до полного исполнения Сторонами своих обязательств. </w:t>
      </w:r>
    </w:p>
    <w:p w14:paraId="4FA75DC9" w14:textId="62D93EF0" w:rsidR="009509FD" w:rsidRPr="005047F5" w:rsidRDefault="000C18D4" w:rsidP="000C18D4">
      <w:pPr>
        <w:ind w:firstLine="709"/>
        <w:jc w:val="both"/>
        <w:rPr>
          <w:sz w:val="28"/>
          <w:szCs w:val="28"/>
        </w:rPr>
      </w:pPr>
      <w:r w:rsidRPr="005047F5">
        <w:rPr>
          <w:sz w:val="28"/>
          <w:szCs w:val="28"/>
        </w:rPr>
        <w:t>Окончание срока действия Контракта не освобождает Стороны от выполнения обязательств, предусмотренных Контрактом, в полном объеме, согласно действующему законодательству Российской Федерации</w:t>
      </w:r>
      <w:r w:rsidR="009509FD" w:rsidRPr="005047F5">
        <w:rPr>
          <w:rStyle w:val="ab"/>
          <w:sz w:val="28"/>
          <w:szCs w:val="28"/>
        </w:rPr>
        <w:footnoteReference w:id="7"/>
      </w:r>
      <w:r w:rsidR="009509FD" w:rsidRPr="005047F5">
        <w:rPr>
          <w:sz w:val="28"/>
          <w:szCs w:val="28"/>
        </w:rPr>
        <w:t xml:space="preserve">. </w:t>
      </w:r>
    </w:p>
    <w:p w14:paraId="15C7AF02" w14:textId="6BE401FE" w:rsidR="00F613D7" w:rsidRPr="005047F5" w:rsidRDefault="00F613D7" w:rsidP="000C18D4">
      <w:pPr>
        <w:pStyle w:val="ConsNonformat"/>
        <w:tabs>
          <w:tab w:val="left" w:pos="142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</w:t>
      </w:r>
      <w:r w:rsidR="0089465F" w:rsidRPr="005047F5">
        <w:rPr>
          <w:rFonts w:ascii="Times New Roman" w:hAnsi="Times New Roman" w:cs="Times New Roman"/>
          <w:sz w:val="28"/>
          <w:szCs w:val="28"/>
        </w:rPr>
        <w:t>3</w:t>
      </w:r>
      <w:r w:rsidRPr="005047F5">
        <w:rPr>
          <w:rFonts w:ascii="Times New Roman" w:hAnsi="Times New Roman" w:cs="Times New Roman"/>
          <w:sz w:val="28"/>
          <w:szCs w:val="28"/>
        </w:rPr>
        <w:t xml:space="preserve">.2. По соглашению Сторон Контракт может быть пролонгирован </w:t>
      </w:r>
      <w:r w:rsidR="00A925B5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 xml:space="preserve">при условии представления Потребителем </w:t>
      </w:r>
      <w:r w:rsidR="00E80594" w:rsidRPr="005047F5">
        <w:rPr>
          <w:rFonts w:ascii="Times New Roman" w:hAnsi="Times New Roman" w:cs="Times New Roman"/>
          <w:sz w:val="28"/>
          <w:szCs w:val="28"/>
        </w:rPr>
        <w:t>заключе</w:t>
      </w:r>
      <w:r w:rsidR="00020038" w:rsidRPr="005047F5">
        <w:rPr>
          <w:rFonts w:ascii="Times New Roman" w:hAnsi="Times New Roman" w:cs="Times New Roman"/>
          <w:sz w:val="28"/>
          <w:szCs w:val="28"/>
        </w:rPr>
        <w:t xml:space="preserve">нного между Поставщиком и Потребителем </w:t>
      </w:r>
      <w:r w:rsidR="00026A0F" w:rsidRPr="005047F5">
        <w:rPr>
          <w:rFonts w:ascii="Times New Roman" w:hAnsi="Times New Roman" w:cs="Times New Roman"/>
          <w:sz w:val="28"/>
          <w:szCs w:val="28"/>
        </w:rPr>
        <w:t xml:space="preserve">государственного контракта </w:t>
      </w:r>
      <w:r w:rsidR="00020038" w:rsidRPr="005047F5">
        <w:rPr>
          <w:rFonts w:ascii="Times New Roman" w:hAnsi="Times New Roman" w:cs="Times New Roman"/>
          <w:sz w:val="28"/>
          <w:szCs w:val="28"/>
        </w:rPr>
        <w:t>поставк</w:t>
      </w:r>
      <w:r w:rsidR="005867A7" w:rsidRPr="005047F5">
        <w:rPr>
          <w:rFonts w:ascii="Times New Roman" w:hAnsi="Times New Roman" w:cs="Times New Roman"/>
          <w:sz w:val="28"/>
          <w:szCs w:val="28"/>
        </w:rPr>
        <w:t>и</w:t>
      </w:r>
      <w:r w:rsidR="00026A0F" w:rsidRPr="005047F5">
        <w:rPr>
          <w:rFonts w:ascii="Times New Roman" w:hAnsi="Times New Roman" w:cs="Times New Roman"/>
          <w:sz w:val="28"/>
          <w:szCs w:val="28"/>
        </w:rPr>
        <w:t xml:space="preserve"> </w:t>
      </w:r>
      <w:r w:rsidR="00020038" w:rsidRPr="005047F5">
        <w:rPr>
          <w:rFonts w:ascii="Times New Roman" w:hAnsi="Times New Roman" w:cs="Times New Roman"/>
          <w:sz w:val="28"/>
          <w:szCs w:val="28"/>
        </w:rPr>
        <w:t>газа</w:t>
      </w:r>
      <w:r w:rsidRPr="005047F5">
        <w:rPr>
          <w:rFonts w:ascii="Times New Roman" w:hAnsi="Times New Roman" w:cs="Times New Roman"/>
          <w:sz w:val="28"/>
          <w:szCs w:val="28"/>
        </w:rPr>
        <w:t>, о чем составляется дополнительное соглашение к Контракту.</w:t>
      </w:r>
    </w:p>
    <w:p w14:paraId="24A2E398" w14:textId="77777777" w:rsidR="00077EA4" w:rsidRPr="005047F5" w:rsidRDefault="00077EA4" w:rsidP="003C0850">
      <w:pPr>
        <w:pStyle w:val="ConsNonformat"/>
        <w:tabs>
          <w:tab w:val="left" w:pos="142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424FF6C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1</w:t>
      </w:r>
      <w:r w:rsidR="003C62CF" w:rsidRPr="005047F5">
        <w:rPr>
          <w:b/>
          <w:sz w:val="28"/>
          <w:szCs w:val="28"/>
        </w:rPr>
        <w:t>4</w:t>
      </w:r>
      <w:r w:rsidRPr="005047F5">
        <w:rPr>
          <w:b/>
          <w:sz w:val="28"/>
          <w:szCs w:val="28"/>
        </w:rPr>
        <w:t>. Прочие условия</w:t>
      </w:r>
    </w:p>
    <w:p w14:paraId="4A67C134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096BC22F" w14:textId="526F84DE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3C62CF" w:rsidRPr="005047F5">
        <w:rPr>
          <w:rFonts w:ascii="Times New Roman" w:hAnsi="Times New Roman" w:cs="Times New Roman"/>
          <w:sz w:val="28"/>
          <w:szCs w:val="28"/>
        </w:rPr>
        <w:t>4</w:t>
      </w:r>
      <w:r w:rsidRPr="005047F5">
        <w:rPr>
          <w:rFonts w:ascii="Times New Roman" w:hAnsi="Times New Roman" w:cs="Times New Roman"/>
          <w:sz w:val="28"/>
          <w:szCs w:val="28"/>
        </w:rPr>
        <w:t xml:space="preserve">.1. </w:t>
      </w:r>
      <w:r w:rsidR="00020038" w:rsidRPr="005047F5">
        <w:rPr>
          <w:rFonts w:ascii="Times New Roman" w:hAnsi="Times New Roman" w:cs="Times New Roman"/>
          <w:sz w:val="28"/>
          <w:szCs w:val="28"/>
        </w:rPr>
        <w:t xml:space="preserve">Все изменения условий </w:t>
      </w:r>
      <w:r w:rsidR="006610A9" w:rsidRPr="005047F5">
        <w:rPr>
          <w:rFonts w:ascii="Times New Roman" w:hAnsi="Times New Roman" w:cs="Times New Roman"/>
          <w:sz w:val="28"/>
          <w:szCs w:val="28"/>
        </w:rPr>
        <w:t>Контракта</w:t>
      </w:r>
      <w:r w:rsidR="00020038" w:rsidRPr="005047F5">
        <w:rPr>
          <w:rFonts w:ascii="Times New Roman" w:hAnsi="Times New Roman" w:cs="Times New Roman"/>
          <w:sz w:val="28"/>
          <w:szCs w:val="28"/>
        </w:rPr>
        <w:t xml:space="preserve"> оформляются путем подписания </w:t>
      </w:r>
      <w:r w:rsidR="006D7049" w:rsidRPr="005047F5">
        <w:rPr>
          <w:rFonts w:ascii="Times New Roman" w:hAnsi="Times New Roman" w:cs="Times New Roman"/>
          <w:sz w:val="28"/>
          <w:szCs w:val="28"/>
        </w:rPr>
        <w:t xml:space="preserve">уполномоченными представителями Сторон </w:t>
      </w:r>
      <w:r w:rsidR="00020038" w:rsidRPr="005047F5">
        <w:rPr>
          <w:rFonts w:ascii="Times New Roman" w:hAnsi="Times New Roman" w:cs="Times New Roman"/>
          <w:sz w:val="28"/>
          <w:szCs w:val="28"/>
        </w:rPr>
        <w:t xml:space="preserve">дополнительного </w:t>
      </w:r>
      <w:r w:rsidR="007B2364" w:rsidRPr="005047F5">
        <w:rPr>
          <w:rFonts w:ascii="Times New Roman" w:hAnsi="Times New Roman" w:cs="Times New Roman"/>
          <w:sz w:val="28"/>
          <w:szCs w:val="28"/>
        </w:rPr>
        <w:t>соглашения,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за исключением случаев, указанных в п</w:t>
      </w:r>
      <w:r w:rsidR="005B2EB0" w:rsidRPr="005047F5">
        <w:rPr>
          <w:rFonts w:ascii="Times New Roman" w:hAnsi="Times New Roman" w:cs="Times New Roman"/>
          <w:sz w:val="28"/>
          <w:szCs w:val="28"/>
        </w:rPr>
        <w:t>ункте</w:t>
      </w:r>
      <w:r w:rsidRPr="005047F5">
        <w:rPr>
          <w:rFonts w:ascii="Times New Roman" w:hAnsi="Times New Roman" w:cs="Times New Roman"/>
          <w:sz w:val="28"/>
          <w:szCs w:val="28"/>
        </w:rPr>
        <w:t xml:space="preserve"> 7.1 настоящего Контракта.</w:t>
      </w:r>
    </w:p>
    <w:p w14:paraId="060533D5" w14:textId="77777777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</w:t>
      </w:r>
      <w:r w:rsidR="003C62CF" w:rsidRPr="005047F5">
        <w:rPr>
          <w:rFonts w:ascii="Times New Roman" w:hAnsi="Times New Roman" w:cs="Times New Roman"/>
          <w:sz w:val="28"/>
          <w:szCs w:val="28"/>
        </w:rPr>
        <w:t>4</w:t>
      </w:r>
      <w:r w:rsidRPr="005047F5">
        <w:rPr>
          <w:rFonts w:ascii="Times New Roman" w:hAnsi="Times New Roman" w:cs="Times New Roman"/>
          <w:sz w:val="28"/>
          <w:szCs w:val="28"/>
        </w:rPr>
        <w:t>.2. При изменении почтовых и банковских реквизитов, а также в случае реорганизации Стороны обязуются в десятидневный срок письменно извещать друг друга о произошедших изменениях.</w:t>
      </w:r>
    </w:p>
    <w:p w14:paraId="10A2330C" w14:textId="572D9E2B" w:rsidR="00F613D7" w:rsidRPr="005047F5" w:rsidRDefault="00F613D7" w:rsidP="00062444">
      <w:pPr>
        <w:pStyle w:val="ConsNonformat"/>
        <w:tabs>
          <w:tab w:val="left" w:pos="142"/>
        </w:tabs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</w:t>
      </w:r>
      <w:r w:rsidR="003C62CF" w:rsidRPr="005047F5">
        <w:rPr>
          <w:rFonts w:ascii="Times New Roman" w:hAnsi="Times New Roman" w:cs="Times New Roman"/>
          <w:sz w:val="28"/>
          <w:szCs w:val="28"/>
        </w:rPr>
        <w:t>4</w:t>
      </w:r>
      <w:r w:rsidRPr="005047F5">
        <w:rPr>
          <w:rFonts w:ascii="Times New Roman" w:hAnsi="Times New Roman" w:cs="Times New Roman"/>
          <w:sz w:val="28"/>
          <w:szCs w:val="28"/>
        </w:rPr>
        <w:t xml:space="preserve">.3. Контракт составлен в </w:t>
      </w:r>
      <w:r w:rsidR="00A827F7" w:rsidRPr="005047F5">
        <w:rPr>
          <w:rFonts w:ascii="Times New Roman" w:hAnsi="Times New Roman" w:cs="Times New Roman"/>
          <w:sz w:val="28"/>
          <w:szCs w:val="28"/>
        </w:rPr>
        <w:t>2 (</w:t>
      </w:r>
      <w:r w:rsidRPr="005047F5">
        <w:rPr>
          <w:rFonts w:ascii="Times New Roman" w:hAnsi="Times New Roman" w:cs="Times New Roman"/>
          <w:sz w:val="28"/>
          <w:szCs w:val="28"/>
        </w:rPr>
        <w:t>двух</w:t>
      </w:r>
      <w:r w:rsidR="00A827F7" w:rsidRPr="005047F5">
        <w:rPr>
          <w:rFonts w:ascii="Times New Roman" w:hAnsi="Times New Roman" w:cs="Times New Roman"/>
          <w:sz w:val="28"/>
          <w:szCs w:val="28"/>
        </w:rPr>
        <w:t>)</w:t>
      </w:r>
      <w:r w:rsidRPr="005047F5">
        <w:rPr>
          <w:rFonts w:ascii="Times New Roman" w:hAnsi="Times New Roman" w:cs="Times New Roman"/>
          <w:sz w:val="28"/>
          <w:szCs w:val="28"/>
        </w:rPr>
        <w:t xml:space="preserve"> экземплярах, имеющих одинаковую юридическую силу, по одному экземпляру для каждой Стороны.</w:t>
      </w:r>
    </w:p>
    <w:p w14:paraId="70E4C194" w14:textId="28CE634A" w:rsidR="00F613D7" w:rsidRPr="005047F5" w:rsidRDefault="00F613D7" w:rsidP="00062444">
      <w:pPr>
        <w:pStyle w:val="ConsNonformat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47F5">
        <w:rPr>
          <w:rFonts w:ascii="Times New Roman" w:hAnsi="Times New Roman" w:cs="Times New Roman"/>
          <w:sz w:val="28"/>
          <w:szCs w:val="28"/>
        </w:rPr>
        <w:t>1</w:t>
      </w:r>
      <w:r w:rsidR="003C62CF" w:rsidRPr="005047F5">
        <w:rPr>
          <w:rFonts w:ascii="Times New Roman" w:hAnsi="Times New Roman" w:cs="Times New Roman"/>
          <w:sz w:val="28"/>
          <w:szCs w:val="28"/>
        </w:rPr>
        <w:t>4</w:t>
      </w:r>
      <w:r w:rsidRPr="005047F5">
        <w:rPr>
          <w:rFonts w:ascii="Times New Roman" w:hAnsi="Times New Roman" w:cs="Times New Roman"/>
          <w:sz w:val="28"/>
          <w:szCs w:val="28"/>
        </w:rPr>
        <w:t>.</w:t>
      </w:r>
      <w:r w:rsidR="00BF7AAB" w:rsidRPr="005047F5">
        <w:rPr>
          <w:rFonts w:ascii="Times New Roman" w:hAnsi="Times New Roman" w:cs="Times New Roman"/>
          <w:sz w:val="28"/>
          <w:szCs w:val="28"/>
        </w:rPr>
        <w:t>4</w:t>
      </w:r>
      <w:r w:rsidRPr="005047F5">
        <w:rPr>
          <w:rFonts w:ascii="Times New Roman" w:hAnsi="Times New Roman" w:cs="Times New Roman"/>
          <w:sz w:val="28"/>
          <w:szCs w:val="28"/>
        </w:rPr>
        <w:t xml:space="preserve">. В случае если нормативный документ, а также ГОСТ, ГОСТ Р, МИ </w:t>
      </w:r>
      <w:r w:rsidR="007065DF" w:rsidRPr="005047F5">
        <w:rPr>
          <w:rFonts w:ascii="Times New Roman" w:hAnsi="Times New Roman" w:cs="Times New Roman"/>
          <w:sz w:val="28"/>
          <w:szCs w:val="28"/>
        </w:rPr>
        <w:br/>
      </w:r>
      <w:r w:rsidRPr="005047F5">
        <w:rPr>
          <w:rFonts w:ascii="Times New Roman" w:hAnsi="Times New Roman" w:cs="Times New Roman"/>
          <w:sz w:val="28"/>
          <w:szCs w:val="28"/>
        </w:rPr>
        <w:t>и пр., указанные в Контракте, изменены (заменены), Стороны руководствуются измененным (замененным) документом, с учетом условий, установленных для перехода на данный документ.</w:t>
      </w:r>
    </w:p>
    <w:p w14:paraId="12E33491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p w14:paraId="3164646F" w14:textId="77777777" w:rsidR="00E83984" w:rsidRPr="005047F5" w:rsidRDefault="00E83984" w:rsidP="00062444">
      <w:pPr>
        <w:pStyle w:val="af8"/>
        <w:widowControl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047F5">
        <w:rPr>
          <w:rFonts w:ascii="Times New Roman" w:hAnsi="Times New Roman"/>
          <w:b/>
          <w:sz w:val="28"/>
        </w:rPr>
        <w:t xml:space="preserve">15. </w:t>
      </w:r>
      <w:r w:rsidRPr="005047F5">
        <w:rPr>
          <w:rFonts w:ascii="Times New Roman" w:hAnsi="Times New Roman"/>
          <w:b/>
          <w:bCs/>
          <w:sz w:val="28"/>
          <w:szCs w:val="28"/>
        </w:rPr>
        <w:t>Антикоррупционная оговорка</w:t>
      </w:r>
    </w:p>
    <w:p w14:paraId="736DD448" w14:textId="77777777" w:rsidR="00E83984" w:rsidRPr="005047F5" w:rsidRDefault="00E83984" w:rsidP="00062444">
      <w:pPr>
        <w:pStyle w:val="af8"/>
        <w:widowControl w:val="0"/>
        <w:ind w:firstLine="709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B2CB291" w14:textId="6AE10420" w:rsidR="00C60C56" w:rsidRPr="005047F5" w:rsidRDefault="00C60C56" w:rsidP="00C60C56">
      <w:pPr>
        <w:pStyle w:val="af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7F5">
        <w:rPr>
          <w:rFonts w:ascii="Times New Roman" w:hAnsi="Times New Roman"/>
          <w:sz w:val="28"/>
          <w:szCs w:val="28"/>
        </w:rPr>
        <w:t xml:space="preserve">15.1. При исполнении своих обязательств по </w:t>
      </w:r>
      <w:r w:rsidR="006100A6" w:rsidRPr="005047F5">
        <w:rPr>
          <w:rFonts w:ascii="Times New Roman" w:hAnsi="Times New Roman"/>
          <w:sz w:val="28"/>
          <w:szCs w:val="28"/>
        </w:rPr>
        <w:t>Контракту</w:t>
      </w:r>
      <w:r w:rsidRPr="005047F5">
        <w:rPr>
          <w:rFonts w:ascii="Times New Roman" w:hAnsi="Times New Roman"/>
          <w:sz w:val="28"/>
          <w:szCs w:val="28"/>
        </w:rPr>
        <w:t xml:space="preserve"> Стороны, их аффилированные лица, работники или посредники не выплачивают, </w:t>
      </w:r>
      <w:r w:rsidRPr="005047F5">
        <w:rPr>
          <w:rFonts w:ascii="Times New Roman" w:hAnsi="Times New Roman"/>
          <w:sz w:val="28"/>
          <w:szCs w:val="28"/>
        </w:rPr>
        <w:br/>
        <w:t xml:space="preserve">не предлагают выплатить и не разрешают выплату каких-либо денежных средств или ценностей, иного имущества или услуг имущественного характера, иных имущественных прав, выгод неимущественного характера прямо </w:t>
      </w:r>
      <w:r w:rsidRPr="005047F5">
        <w:rPr>
          <w:rFonts w:ascii="Times New Roman" w:hAnsi="Times New Roman"/>
          <w:sz w:val="28"/>
          <w:szCs w:val="28"/>
        </w:rPr>
        <w:br/>
        <w:t xml:space="preserve">или косвенно любым лицам, для оказания влияния на действия </w:t>
      </w:r>
      <w:r w:rsidRPr="005047F5">
        <w:rPr>
          <w:rFonts w:ascii="Times New Roman" w:hAnsi="Times New Roman"/>
          <w:sz w:val="28"/>
          <w:szCs w:val="28"/>
        </w:rPr>
        <w:br/>
        <w:t xml:space="preserve">или решения этих лиц с целью получить какие-либо неправомерные преимущества. </w:t>
      </w:r>
    </w:p>
    <w:p w14:paraId="4CCB0B0A" w14:textId="266452F1" w:rsidR="00C60C56" w:rsidRPr="005047F5" w:rsidRDefault="00C60C56" w:rsidP="00C60C56">
      <w:pPr>
        <w:pStyle w:val="af8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047F5">
        <w:rPr>
          <w:rFonts w:ascii="Times New Roman" w:hAnsi="Times New Roman"/>
          <w:sz w:val="28"/>
          <w:szCs w:val="28"/>
        </w:rPr>
        <w:t xml:space="preserve">При исполнении своих обязательств по </w:t>
      </w:r>
      <w:r w:rsidR="006100A6" w:rsidRPr="005047F5">
        <w:rPr>
          <w:rFonts w:ascii="Times New Roman" w:hAnsi="Times New Roman"/>
          <w:sz w:val="28"/>
          <w:szCs w:val="28"/>
        </w:rPr>
        <w:t>Контракту</w:t>
      </w:r>
      <w:r w:rsidRPr="005047F5">
        <w:rPr>
          <w:rFonts w:ascii="Times New Roman" w:hAnsi="Times New Roman"/>
          <w:sz w:val="28"/>
          <w:szCs w:val="28"/>
        </w:rPr>
        <w:t xml:space="preserve">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6100A6" w:rsidRPr="005047F5">
        <w:rPr>
          <w:rFonts w:ascii="Times New Roman" w:hAnsi="Times New Roman"/>
          <w:sz w:val="28"/>
          <w:szCs w:val="28"/>
        </w:rPr>
        <w:t>Контракта</w:t>
      </w:r>
      <w:r w:rsidRPr="005047F5">
        <w:rPr>
          <w:rFonts w:ascii="Times New Roman" w:hAnsi="Times New Roman"/>
          <w:sz w:val="28"/>
          <w:szCs w:val="28"/>
        </w:rPr>
        <w:t xml:space="preserve"> законодательством как дача или получение</w:t>
      </w:r>
      <w:r w:rsidR="002C2F45">
        <w:rPr>
          <w:rFonts w:ascii="Times New Roman" w:hAnsi="Times New Roman"/>
          <w:sz w:val="28"/>
          <w:szCs w:val="28"/>
        </w:rPr>
        <w:t xml:space="preserve"> взятки, коммерческий подкуп, а </w:t>
      </w:r>
      <w:r w:rsidRPr="005047F5">
        <w:rPr>
          <w:rFonts w:ascii="Times New Roman" w:hAnsi="Times New Roman"/>
          <w:sz w:val="28"/>
          <w:szCs w:val="28"/>
        </w:rPr>
        <w:t>также действия, нарушающие требования</w:t>
      </w:r>
      <w:r w:rsidR="002C2F45">
        <w:rPr>
          <w:rFonts w:ascii="Times New Roman" w:hAnsi="Times New Roman"/>
          <w:sz w:val="28"/>
          <w:szCs w:val="28"/>
        </w:rPr>
        <w:t xml:space="preserve"> применимого законодательства и </w:t>
      </w:r>
      <w:r w:rsidRPr="005047F5">
        <w:rPr>
          <w:rFonts w:ascii="Times New Roman" w:hAnsi="Times New Roman"/>
          <w:sz w:val="28"/>
          <w:szCs w:val="28"/>
        </w:rPr>
        <w:t>международных актов о противодействии легализации (отмыванию) доходов, полученных преступным путем.</w:t>
      </w:r>
    </w:p>
    <w:p w14:paraId="24735879" w14:textId="138D388B" w:rsidR="00C60C56" w:rsidRPr="005047F5" w:rsidRDefault="00C60C56" w:rsidP="00C60C56">
      <w:pPr>
        <w:pStyle w:val="af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7F5">
        <w:rPr>
          <w:rFonts w:ascii="Times New Roman" w:hAnsi="Times New Roman"/>
          <w:sz w:val="28"/>
          <w:szCs w:val="28"/>
        </w:rPr>
        <w:t>15.2. В случае возникновения у Стороны подозрений, что произошло или может произойти нарушение каких-либо положений пункта 15.1 настоящего раздела, соответствующая Сторона обязу</w:t>
      </w:r>
      <w:r w:rsidR="002C2F45">
        <w:rPr>
          <w:rFonts w:ascii="Times New Roman" w:hAnsi="Times New Roman"/>
          <w:sz w:val="28"/>
          <w:szCs w:val="28"/>
        </w:rPr>
        <w:t>ется уведомить другую Сторону в </w:t>
      </w:r>
      <w:r w:rsidRPr="005047F5">
        <w:rPr>
          <w:rFonts w:ascii="Times New Roman" w:hAnsi="Times New Roman"/>
          <w:sz w:val="28"/>
          <w:szCs w:val="28"/>
        </w:rPr>
        <w:t>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пункта 15.1 настоящего раздела другой Стороной, его аффилированными лицами, работниками или посредниками.</w:t>
      </w:r>
    </w:p>
    <w:p w14:paraId="7815EBA0" w14:textId="710EAE28" w:rsidR="00C60C56" w:rsidRPr="005047F5" w:rsidRDefault="00C60C56" w:rsidP="00C60C56">
      <w:pPr>
        <w:pStyle w:val="af8"/>
        <w:widowControl w:val="0"/>
        <w:spacing w:after="120"/>
        <w:ind w:firstLine="709"/>
        <w:jc w:val="both"/>
        <w:rPr>
          <w:rFonts w:ascii="Times New Roman" w:hAnsi="Times New Roman"/>
          <w:sz w:val="28"/>
          <w:szCs w:val="28"/>
        </w:rPr>
      </w:pPr>
      <w:r w:rsidRPr="005047F5">
        <w:rPr>
          <w:rFonts w:ascii="Times New Roman" w:hAnsi="Times New Roman"/>
          <w:sz w:val="28"/>
          <w:szCs w:val="28"/>
        </w:rPr>
        <w:t xml:space="preserve">После письменного уведомления соответствующая Сторона имеет право приостановить исполнение обязательств по </w:t>
      </w:r>
      <w:r w:rsidR="006100A6" w:rsidRPr="005047F5">
        <w:rPr>
          <w:rFonts w:ascii="Times New Roman" w:hAnsi="Times New Roman"/>
          <w:sz w:val="28"/>
          <w:szCs w:val="28"/>
        </w:rPr>
        <w:t>Контракту</w:t>
      </w:r>
      <w:r w:rsidRPr="005047F5">
        <w:rPr>
          <w:rFonts w:ascii="Times New Roman" w:hAnsi="Times New Roman"/>
          <w:sz w:val="28"/>
          <w:szCs w:val="28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</w:t>
      </w:r>
      <w:r w:rsidRPr="005047F5">
        <w:rPr>
          <w:rFonts w:ascii="Times New Roman" w:hAnsi="Times New Roman"/>
          <w:sz w:val="28"/>
          <w:szCs w:val="28"/>
        </w:rPr>
        <w:br/>
        <w:t>с даты направления письменного уведомления.</w:t>
      </w:r>
    </w:p>
    <w:p w14:paraId="110C7B04" w14:textId="6535B60C" w:rsidR="0058453B" w:rsidRPr="005047F5" w:rsidRDefault="00C60C56" w:rsidP="00C60C56">
      <w:pPr>
        <w:pStyle w:val="af8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047F5">
        <w:rPr>
          <w:rFonts w:ascii="Times New Roman" w:hAnsi="Times New Roman"/>
          <w:sz w:val="28"/>
          <w:szCs w:val="28"/>
        </w:rPr>
        <w:lastRenderedPageBreak/>
        <w:t xml:space="preserve">15.3. В случае подтверждения факта нарушения одной Стороной положений пункта 15.1 настоящего раздела и (или) неполучения другой Стороной информации об итогах рассмотрения уведомления о нарушении в соответствии с пунктом 15.2 настоящего раздела, другая Сторона имеет право расторгнуть </w:t>
      </w:r>
      <w:r w:rsidR="006100A6" w:rsidRPr="005047F5">
        <w:rPr>
          <w:rFonts w:ascii="Times New Roman" w:hAnsi="Times New Roman"/>
          <w:sz w:val="28"/>
          <w:szCs w:val="28"/>
        </w:rPr>
        <w:t>Контракт</w:t>
      </w:r>
      <w:r w:rsidRPr="005047F5">
        <w:rPr>
          <w:rFonts w:ascii="Times New Roman" w:hAnsi="Times New Roman"/>
          <w:sz w:val="28"/>
          <w:szCs w:val="28"/>
        </w:rPr>
        <w:t xml:space="preserve"> в одностороннем порядке, направив письменное уведомление о расторжении. Сторона, по чьей инициативе был расторгнут </w:t>
      </w:r>
      <w:r w:rsidR="006100A6" w:rsidRPr="005047F5">
        <w:rPr>
          <w:rFonts w:ascii="Times New Roman" w:hAnsi="Times New Roman"/>
          <w:sz w:val="28"/>
          <w:szCs w:val="28"/>
        </w:rPr>
        <w:t>Контракт</w:t>
      </w:r>
      <w:r w:rsidRPr="005047F5">
        <w:rPr>
          <w:rFonts w:ascii="Times New Roman" w:hAnsi="Times New Roman"/>
          <w:sz w:val="28"/>
          <w:szCs w:val="28"/>
        </w:rPr>
        <w:t xml:space="preserve">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14:paraId="40969C5D" w14:textId="77777777" w:rsidR="00A3265B" w:rsidRPr="005047F5" w:rsidRDefault="00A3265B" w:rsidP="00062444">
      <w:pPr>
        <w:widowControl w:val="0"/>
        <w:rPr>
          <w:b/>
          <w:sz w:val="28"/>
          <w:szCs w:val="28"/>
        </w:rPr>
      </w:pPr>
    </w:p>
    <w:p w14:paraId="6CF96044" w14:textId="77777777" w:rsidR="00F613D7" w:rsidRPr="005047F5" w:rsidRDefault="00E83984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16</w:t>
      </w:r>
      <w:r w:rsidR="00F613D7" w:rsidRPr="005047F5">
        <w:rPr>
          <w:b/>
          <w:sz w:val="28"/>
          <w:szCs w:val="28"/>
        </w:rPr>
        <w:t>. Адреса и банковские реквизиты Сторон</w:t>
      </w:r>
    </w:p>
    <w:p w14:paraId="35EF11A8" w14:textId="77777777" w:rsidR="00F613D7" w:rsidRPr="005047F5" w:rsidRDefault="00F613D7" w:rsidP="00062444">
      <w:pPr>
        <w:widowControl w:val="0"/>
        <w:jc w:val="center"/>
        <w:rPr>
          <w:b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2269"/>
        <w:gridCol w:w="2693"/>
        <w:gridCol w:w="1984"/>
        <w:gridCol w:w="2835"/>
      </w:tblGrid>
      <w:tr w:rsidR="005B2EB0" w:rsidRPr="005047F5" w14:paraId="13796A5C" w14:textId="77777777" w:rsidTr="00FB44F4">
        <w:tc>
          <w:tcPr>
            <w:tcW w:w="4962" w:type="dxa"/>
            <w:gridSpan w:val="2"/>
          </w:tcPr>
          <w:p w14:paraId="2F8524BC" w14:textId="04051FCA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047F5">
              <w:rPr>
                <w:b/>
              </w:rPr>
              <w:t>ГРО:</w:t>
            </w:r>
          </w:p>
          <w:p w14:paraId="21DF1DCF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047F5">
              <w:rPr>
                <w:b/>
              </w:rPr>
              <w:t xml:space="preserve">АО «Мособлгаз» </w:t>
            </w:r>
          </w:p>
          <w:p w14:paraId="07875C0E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047F5">
              <w:rPr>
                <w:b/>
              </w:rPr>
              <w:t>филиал «___________»</w:t>
            </w:r>
          </w:p>
          <w:p w14:paraId="6EE32DFF" w14:textId="77777777" w:rsidR="005B2EB0" w:rsidRPr="005047F5" w:rsidRDefault="005B2EB0" w:rsidP="00C96077">
            <w:pPr>
              <w:widowControl w:val="0"/>
              <w:autoSpaceDE w:val="0"/>
              <w:autoSpaceDN w:val="0"/>
              <w:adjustRightInd w:val="0"/>
            </w:pPr>
          </w:p>
          <w:p w14:paraId="1C687039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Адрес местонахождения: ____________________________________________________________________________</w:t>
            </w:r>
          </w:p>
          <w:p w14:paraId="6DA5F36D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Почтовый адрес: ____________________________________________________________________________</w:t>
            </w:r>
          </w:p>
          <w:p w14:paraId="127889B2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тел.: ______________ факс: ______________</w:t>
            </w:r>
          </w:p>
          <w:p w14:paraId="35473720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ИНН/КПП ____________________________</w:t>
            </w:r>
          </w:p>
          <w:p w14:paraId="081A88B7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Банковские реквизиты:</w:t>
            </w:r>
          </w:p>
          <w:p w14:paraId="7CFB8FE5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Специальный р/с 408 ___________________</w:t>
            </w:r>
          </w:p>
          <w:p w14:paraId="59CC45F7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банк _________________________________</w:t>
            </w:r>
          </w:p>
          <w:p w14:paraId="0CA505A7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______________________________________</w:t>
            </w:r>
          </w:p>
          <w:p w14:paraId="31D680E1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к/с ___________________________________</w:t>
            </w:r>
          </w:p>
          <w:p w14:paraId="13BAEF8C" w14:textId="0F9A6922" w:rsidR="005B2EB0" w:rsidRPr="005047F5" w:rsidRDefault="005B2EB0" w:rsidP="003C0850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5047F5">
              <w:t>БИК _________________________________</w:t>
            </w:r>
          </w:p>
        </w:tc>
        <w:tc>
          <w:tcPr>
            <w:tcW w:w="4819" w:type="dxa"/>
            <w:gridSpan w:val="2"/>
          </w:tcPr>
          <w:p w14:paraId="0584895B" w14:textId="4128730F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047F5">
              <w:rPr>
                <w:b/>
              </w:rPr>
              <w:t>Потребитель:</w:t>
            </w:r>
          </w:p>
          <w:p w14:paraId="48962413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</w:pPr>
          </w:p>
          <w:p w14:paraId="42F2D9B3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b/>
                <w:sz w:val="22"/>
              </w:rPr>
            </w:pPr>
            <w:r w:rsidRPr="005047F5">
              <w:rPr>
                <w:b/>
              </w:rPr>
              <w:t>__________________________________</w:t>
            </w:r>
          </w:p>
          <w:p w14:paraId="799677F9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</w:pPr>
          </w:p>
          <w:p w14:paraId="1C858465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</w:pPr>
            <w:r w:rsidRPr="005047F5">
              <w:t>Адрес местонахождения: __________________________________</w:t>
            </w:r>
          </w:p>
          <w:p w14:paraId="4934D0C3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__________________________________</w:t>
            </w:r>
          </w:p>
          <w:p w14:paraId="0A3999EA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</w:pPr>
            <w:r w:rsidRPr="005047F5">
              <w:t>Почтовый адрес: __________________________________</w:t>
            </w:r>
          </w:p>
          <w:p w14:paraId="5ED26E03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__________________________________</w:t>
            </w:r>
          </w:p>
          <w:p w14:paraId="49D35848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тел.: _____________ факс: ___________</w:t>
            </w:r>
          </w:p>
          <w:p w14:paraId="4BEEB146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ИНН/КПП ________________________</w:t>
            </w:r>
          </w:p>
          <w:p w14:paraId="1F13B295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Банковские реквизиты:</w:t>
            </w:r>
          </w:p>
          <w:p w14:paraId="51B6C409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р/с _______________________________</w:t>
            </w:r>
          </w:p>
          <w:p w14:paraId="6B8B792A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банк ______________________________</w:t>
            </w:r>
          </w:p>
          <w:p w14:paraId="60B42FAD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__________________________________</w:t>
            </w:r>
          </w:p>
          <w:p w14:paraId="7B95DD94" w14:textId="77777777" w:rsidR="005B2EB0" w:rsidRPr="005047F5" w:rsidRDefault="005B2EB0" w:rsidP="00062444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5047F5">
              <w:t>к/с _______________________________</w:t>
            </w:r>
          </w:p>
          <w:p w14:paraId="29C20653" w14:textId="31C0012A" w:rsidR="005B2EB0" w:rsidRPr="005047F5" w:rsidRDefault="005B2EB0" w:rsidP="003C0850">
            <w:pPr>
              <w:widowControl w:val="0"/>
              <w:autoSpaceDE w:val="0"/>
              <w:autoSpaceDN w:val="0"/>
              <w:adjustRightInd w:val="0"/>
              <w:spacing w:after="120"/>
            </w:pPr>
            <w:r w:rsidRPr="005047F5">
              <w:t>БИК ______________________________</w:t>
            </w:r>
          </w:p>
        </w:tc>
      </w:tr>
      <w:tr w:rsidR="005B2EB0" w:rsidRPr="005047F5" w14:paraId="1363FEA9" w14:textId="77777777" w:rsidTr="003C0850">
        <w:trPr>
          <w:trHeight w:val="70"/>
        </w:trPr>
        <w:tc>
          <w:tcPr>
            <w:tcW w:w="4962" w:type="dxa"/>
            <w:gridSpan w:val="2"/>
            <w:shd w:val="clear" w:color="auto" w:fill="auto"/>
            <w:vAlign w:val="bottom"/>
          </w:tcPr>
          <w:p w14:paraId="3ED09E40" w14:textId="77777777" w:rsidR="004B0CB1" w:rsidRPr="005047F5" w:rsidRDefault="004B0CB1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33F1F47C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_______________________________</w:t>
            </w:r>
          </w:p>
        </w:tc>
        <w:tc>
          <w:tcPr>
            <w:tcW w:w="4819" w:type="dxa"/>
            <w:gridSpan w:val="2"/>
            <w:shd w:val="clear" w:color="auto" w:fill="auto"/>
            <w:vAlign w:val="bottom"/>
          </w:tcPr>
          <w:p w14:paraId="6453C94D" w14:textId="77777777" w:rsidR="004B0CB1" w:rsidRPr="005047F5" w:rsidRDefault="004B0CB1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14:paraId="643D0133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_______________________________</w:t>
            </w:r>
          </w:p>
        </w:tc>
      </w:tr>
      <w:tr w:rsidR="005B2EB0" w:rsidRPr="005047F5" w:rsidDel="000E156F" w14:paraId="026383F1" w14:textId="77777777" w:rsidTr="00FB44F4">
        <w:tc>
          <w:tcPr>
            <w:tcW w:w="4962" w:type="dxa"/>
            <w:gridSpan w:val="2"/>
            <w:shd w:val="clear" w:color="auto" w:fill="auto"/>
          </w:tcPr>
          <w:p w14:paraId="7E2D59E8" w14:textId="77777777" w:rsidR="005B2EB0" w:rsidRPr="005047F5" w:rsidDel="000E156F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(должность)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2CDF022F" w14:textId="77777777" w:rsidR="005B2EB0" w:rsidRPr="005047F5" w:rsidDel="000E156F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(должность)</w:t>
            </w:r>
          </w:p>
        </w:tc>
      </w:tr>
      <w:tr w:rsidR="005B2EB0" w:rsidRPr="005047F5" w14:paraId="17F8D1C1" w14:textId="77777777" w:rsidTr="00FB44F4">
        <w:tblPrEx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2269" w:type="dxa"/>
            <w:vAlign w:val="bottom"/>
          </w:tcPr>
          <w:p w14:paraId="3EC9773D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</w:t>
            </w:r>
          </w:p>
        </w:tc>
        <w:tc>
          <w:tcPr>
            <w:tcW w:w="2693" w:type="dxa"/>
            <w:vAlign w:val="bottom"/>
          </w:tcPr>
          <w:p w14:paraId="51F02BF7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________________</w:t>
            </w:r>
          </w:p>
        </w:tc>
        <w:tc>
          <w:tcPr>
            <w:tcW w:w="1984" w:type="dxa"/>
            <w:vAlign w:val="bottom"/>
          </w:tcPr>
          <w:p w14:paraId="05D3742E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</w:t>
            </w:r>
          </w:p>
        </w:tc>
        <w:tc>
          <w:tcPr>
            <w:tcW w:w="2835" w:type="dxa"/>
            <w:vAlign w:val="bottom"/>
          </w:tcPr>
          <w:p w14:paraId="1C1CCD33" w14:textId="77777777" w:rsidR="005B2EB0" w:rsidRPr="005047F5" w:rsidRDefault="005B2EB0" w:rsidP="00A3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________________</w:t>
            </w:r>
          </w:p>
        </w:tc>
      </w:tr>
      <w:tr w:rsidR="005B2EB0" w:rsidRPr="005047F5" w14:paraId="6BDECBFE" w14:textId="77777777" w:rsidTr="00FB44F4">
        <w:tblPrEx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2269" w:type="dxa"/>
          </w:tcPr>
          <w:p w14:paraId="3F93A3BE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(подпись)</w:t>
            </w:r>
          </w:p>
        </w:tc>
        <w:tc>
          <w:tcPr>
            <w:tcW w:w="2693" w:type="dxa"/>
          </w:tcPr>
          <w:p w14:paraId="1DFD8691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1984" w:type="dxa"/>
          </w:tcPr>
          <w:p w14:paraId="22203AA6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(подпись)</w:t>
            </w:r>
          </w:p>
        </w:tc>
        <w:tc>
          <w:tcPr>
            <w:tcW w:w="2835" w:type="dxa"/>
          </w:tcPr>
          <w:p w14:paraId="4976C134" w14:textId="77777777" w:rsidR="005B2EB0" w:rsidRPr="005047F5" w:rsidRDefault="005B2EB0" w:rsidP="00A3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(инициалы, фамилия)</w:t>
            </w:r>
          </w:p>
        </w:tc>
      </w:tr>
      <w:tr w:rsidR="005B2EB0" w:rsidRPr="005047F5" w14:paraId="2DDBE7E7" w14:textId="77777777" w:rsidTr="00FB44F4">
        <w:tblPrEx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962" w:type="dxa"/>
            <w:gridSpan w:val="2"/>
          </w:tcPr>
          <w:p w14:paraId="5D44C2E3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«___» _________ 20__ г.</w:t>
            </w:r>
          </w:p>
        </w:tc>
        <w:tc>
          <w:tcPr>
            <w:tcW w:w="4819" w:type="dxa"/>
            <w:gridSpan w:val="2"/>
          </w:tcPr>
          <w:p w14:paraId="31F562CC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«___» _________ 20__ г.</w:t>
            </w:r>
          </w:p>
        </w:tc>
      </w:tr>
      <w:tr w:rsidR="005B2EB0" w:rsidRPr="005047F5" w14:paraId="40DE900A" w14:textId="77777777" w:rsidTr="00FB44F4">
        <w:tblPrEx>
          <w:tblLook w:val="0000" w:firstRow="0" w:lastRow="0" w:firstColumn="0" w:lastColumn="0" w:noHBand="0" w:noVBand="0"/>
        </w:tblPrEx>
        <w:trPr>
          <w:trHeight w:val="136"/>
        </w:trPr>
        <w:tc>
          <w:tcPr>
            <w:tcW w:w="4962" w:type="dxa"/>
            <w:gridSpan w:val="2"/>
          </w:tcPr>
          <w:p w14:paraId="685C60CF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  <w:tc>
          <w:tcPr>
            <w:tcW w:w="4819" w:type="dxa"/>
            <w:gridSpan w:val="2"/>
          </w:tcPr>
          <w:p w14:paraId="3AFAC183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 xml:space="preserve">М. П. </w:t>
            </w:r>
          </w:p>
        </w:tc>
      </w:tr>
    </w:tbl>
    <w:p w14:paraId="5AE30F0A" w14:textId="77777777" w:rsidR="00F613D7" w:rsidRPr="005047F5" w:rsidRDefault="00F613D7" w:rsidP="00062444">
      <w:pPr>
        <w:widowControl w:val="0"/>
        <w:jc w:val="both"/>
        <w:sectPr w:rsidR="00F613D7" w:rsidRPr="005047F5" w:rsidSect="00BD4AA7">
          <w:headerReference w:type="default" r:id="rId8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53C4C92D" w14:textId="77777777" w:rsidR="0075404F" w:rsidRPr="005047F5" w:rsidRDefault="0075404F" w:rsidP="00062444">
      <w:pPr>
        <w:widowControl w:val="0"/>
        <w:ind w:left="11624"/>
        <w:rPr>
          <w:sz w:val="22"/>
          <w:szCs w:val="22"/>
        </w:rPr>
      </w:pPr>
      <w:r w:rsidRPr="005047F5">
        <w:rPr>
          <w:sz w:val="22"/>
          <w:szCs w:val="22"/>
        </w:rPr>
        <w:lastRenderedPageBreak/>
        <w:t>Приложение № 1</w:t>
      </w:r>
    </w:p>
    <w:p w14:paraId="3F669552" w14:textId="77777777" w:rsidR="0075404F" w:rsidRPr="005047F5" w:rsidRDefault="0075404F" w:rsidP="00062444">
      <w:pPr>
        <w:widowControl w:val="0"/>
        <w:ind w:left="11624"/>
        <w:rPr>
          <w:sz w:val="22"/>
          <w:szCs w:val="22"/>
        </w:rPr>
      </w:pPr>
      <w:r w:rsidRPr="005047F5">
        <w:rPr>
          <w:sz w:val="22"/>
          <w:szCs w:val="22"/>
        </w:rPr>
        <w:t>к Государственному контракту транспортировки газа</w:t>
      </w:r>
    </w:p>
    <w:p w14:paraId="5D7B39B0" w14:textId="77777777" w:rsidR="0075404F" w:rsidRPr="005047F5" w:rsidRDefault="0075404F" w:rsidP="00062444">
      <w:pPr>
        <w:widowControl w:val="0"/>
        <w:ind w:left="11624"/>
        <w:rPr>
          <w:sz w:val="22"/>
          <w:szCs w:val="22"/>
        </w:rPr>
      </w:pPr>
      <w:r w:rsidRPr="005047F5">
        <w:rPr>
          <w:sz w:val="22"/>
          <w:szCs w:val="22"/>
        </w:rPr>
        <w:t>от _____________ № ________</w:t>
      </w:r>
    </w:p>
    <w:p w14:paraId="5B60F90A" w14:textId="77777777" w:rsidR="0075404F" w:rsidRPr="005047F5" w:rsidRDefault="0075404F" w:rsidP="00062444">
      <w:pPr>
        <w:widowControl w:val="0"/>
        <w:ind w:left="10632"/>
        <w:rPr>
          <w:sz w:val="32"/>
          <w:szCs w:val="32"/>
        </w:rPr>
      </w:pPr>
    </w:p>
    <w:p w14:paraId="323EE840" w14:textId="77777777" w:rsidR="004130F6" w:rsidRPr="005047F5" w:rsidRDefault="004130F6" w:rsidP="00062444">
      <w:pPr>
        <w:widowControl w:val="0"/>
        <w:ind w:left="10632"/>
      </w:pPr>
    </w:p>
    <w:p w14:paraId="32609D24" w14:textId="77777777" w:rsidR="0075404F" w:rsidRPr="005047F5" w:rsidRDefault="0075404F" w:rsidP="00062444">
      <w:pPr>
        <w:widowControl w:val="0"/>
        <w:jc w:val="center"/>
        <w:rPr>
          <w:sz w:val="28"/>
          <w:szCs w:val="28"/>
        </w:rPr>
      </w:pPr>
      <w:r w:rsidRPr="005047F5">
        <w:rPr>
          <w:b/>
          <w:sz w:val="28"/>
          <w:szCs w:val="28"/>
        </w:rPr>
        <w:t>Объемы транспортируемого газа _______________________________________</w:t>
      </w:r>
      <w:r w:rsidRPr="005047F5">
        <w:rPr>
          <w:rStyle w:val="ab"/>
          <w:sz w:val="28"/>
          <w:szCs w:val="28"/>
        </w:rPr>
        <w:footnoteReference w:id="8"/>
      </w:r>
    </w:p>
    <w:p w14:paraId="3F794944" w14:textId="77777777" w:rsidR="0075404F" w:rsidRPr="005047F5" w:rsidRDefault="0075404F" w:rsidP="00062444">
      <w:pPr>
        <w:widowControl w:val="0"/>
        <w:jc w:val="center"/>
        <w:rPr>
          <w:sz w:val="20"/>
          <w:szCs w:val="20"/>
        </w:rPr>
      </w:pPr>
      <w:r w:rsidRPr="005047F5">
        <w:t xml:space="preserve">                                                                      </w:t>
      </w:r>
      <w:r w:rsidRPr="005047F5">
        <w:rPr>
          <w:sz w:val="20"/>
          <w:szCs w:val="20"/>
        </w:rPr>
        <w:t>(наименование Потребителя)</w:t>
      </w:r>
    </w:p>
    <w:p w14:paraId="2AFC91B7" w14:textId="77777777" w:rsidR="00E80594" w:rsidRPr="005047F5" w:rsidRDefault="00E80594" w:rsidP="00062444">
      <w:pPr>
        <w:widowControl w:val="0"/>
        <w:jc w:val="center"/>
        <w:rPr>
          <w:sz w:val="28"/>
          <w:szCs w:val="28"/>
        </w:rPr>
      </w:pPr>
    </w:p>
    <w:p w14:paraId="366EF56B" w14:textId="77777777" w:rsidR="0075404F" w:rsidRPr="005047F5" w:rsidRDefault="0075404F" w:rsidP="00062444">
      <w:pPr>
        <w:widowControl w:val="0"/>
        <w:spacing w:after="120"/>
        <w:jc w:val="right"/>
        <w:rPr>
          <w:sz w:val="20"/>
          <w:szCs w:val="20"/>
          <w:vertAlign w:val="superscript"/>
          <w:lang w:val="en-US"/>
        </w:rPr>
      </w:pPr>
      <w:r w:rsidRPr="005047F5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F65353" w:rsidRPr="005047F5">
        <w:rPr>
          <w:sz w:val="20"/>
          <w:szCs w:val="20"/>
        </w:rPr>
        <w:t xml:space="preserve">          </w:t>
      </w:r>
      <w:r w:rsidRPr="005047F5">
        <w:rPr>
          <w:sz w:val="20"/>
          <w:szCs w:val="20"/>
        </w:rPr>
        <w:t>тыс. м</w:t>
      </w:r>
      <w:r w:rsidRPr="005047F5">
        <w:rPr>
          <w:sz w:val="20"/>
          <w:szCs w:val="20"/>
          <w:vertAlign w:val="superscript"/>
        </w:rPr>
        <w:t>3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53"/>
        <w:gridCol w:w="1376"/>
        <w:gridCol w:w="1336"/>
        <w:gridCol w:w="1497"/>
        <w:gridCol w:w="753"/>
        <w:gridCol w:w="849"/>
        <w:gridCol w:w="594"/>
        <w:gridCol w:w="741"/>
        <w:gridCol w:w="523"/>
        <w:gridCol w:w="629"/>
        <w:gridCol w:w="626"/>
        <w:gridCol w:w="701"/>
        <w:gridCol w:w="892"/>
        <w:gridCol w:w="828"/>
        <w:gridCol w:w="747"/>
        <w:gridCol w:w="814"/>
        <w:gridCol w:w="713"/>
        <w:gridCol w:w="771"/>
      </w:tblGrid>
      <w:tr w:rsidR="00B343C8" w:rsidRPr="005047F5" w14:paraId="5120AC49" w14:textId="77777777" w:rsidTr="00DB2C29">
        <w:trPr>
          <w:trHeight w:val="558"/>
          <w:tblHeader/>
        </w:trPr>
        <w:tc>
          <w:tcPr>
            <w:tcW w:w="458" w:type="dxa"/>
            <w:vMerge w:val="restart"/>
            <w:vAlign w:val="center"/>
          </w:tcPr>
          <w:p w14:paraId="59C9DED7" w14:textId="77777777" w:rsidR="008D65E6" w:rsidRPr="005047F5" w:rsidRDefault="008D65E6" w:rsidP="00A925B5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№</w:t>
            </w:r>
          </w:p>
          <w:p w14:paraId="3076B732" w14:textId="77777777" w:rsidR="008D65E6" w:rsidRPr="005047F5" w:rsidRDefault="008D65E6" w:rsidP="00A3265B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п</w:t>
            </w:r>
            <w:r w:rsidRPr="005047F5">
              <w:rPr>
                <w:b/>
                <w:sz w:val="16"/>
                <w:szCs w:val="16"/>
                <w:lang w:val="en-US"/>
              </w:rPr>
              <w:t>/</w:t>
            </w:r>
            <w:r w:rsidRPr="005047F5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1410" w:type="dxa"/>
            <w:vMerge w:val="restart"/>
            <w:vAlign w:val="center"/>
          </w:tcPr>
          <w:p w14:paraId="555ED1E1" w14:textId="77777777" w:rsidR="008D65E6" w:rsidRPr="005047F5" w:rsidRDefault="008D65E6" w:rsidP="00A3265B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 xml:space="preserve">Наименование объекта недвижимости, в котором установлено </w:t>
            </w:r>
            <w:proofErr w:type="gramStart"/>
            <w:r w:rsidRPr="005047F5">
              <w:rPr>
                <w:b/>
                <w:sz w:val="16"/>
                <w:szCs w:val="16"/>
              </w:rPr>
              <w:t>газо</w:t>
            </w:r>
            <w:r w:rsidR="00EA5E1A" w:rsidRPr="005047F5">
              <w:rPr>
                <w:b/>
                <w:sz w:val="16"/>
                <w:szCs w:val="16"/>
              </w:rPr>
              <w:t>-</w:t>
            </w:r>
            <w:r w:rsidRPr="005047F5">
              <w:rPr>
                <w:b/>
                <w:sz w:val="16"/>
                <w:szCs w:val="16"/>
              </w:rPr>
              <w:t>использующее</w:t>
            </w:r>
            <w:proofErr w:type="gramEnd"/>
            <w:r w:rsidRPr="005047F5">
              <w:rPr>
                <w:b/>
                <w:sz w:val="16"/>
                <w:szCs w:val="16"/>
              </w:rPr>
              <w:t xml:space="preserve"> оборудование</w:t>
            </w:r>
          </w:p>
        </w:tc>
        <w:tc>
          <w:tcPr>
            <w:tcW w:w="1356" w:type="dxa"/>
            <w:vMerge w:val="restart"/>
            <w:vAlign w:val="center"/>
          </w:tcPr>
          <w:p w14:paraId="31A680FA" w14:textId="77777777" w:rsidR="008D65E6" w:rsidRPr="005047F5" w:rsidRDefault="008D65E6" w:rsidP="00A3265B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Наименовани</w:t>
            </w:r>
            <w:r w:rsidR="00A72D4A" w:rsidRPr="005047F5">
              <w:rPr>
                <w:b/>
                <w:sz w:val="16"/>
                <w:szCs w:val="16"/>
              </w:rPr>
              <w:t>я</w:t>
            </w:r>
            <w:r w:rsidRPr="005047F5">
              <w:rPr>
                <w:b/>
                <w:sz w:val="16"/>
                <w:szCs w:val="16"/>
              </w:rPr>
              <w:t xml:space="preserve"> ГРС (ГГРП) </w:t>
            </w:r>
            <w:r w:rsidRPr="005047F5">
              <w:rPr>
                <w:b/>
                <w:sz w:val="16"/>
                <w:szCs w:val="16"/>
              </w:rPr>
              <w:sym w:font="Symbol" w:char="F02D"/>
            </w:r>
          </w:p>
          <w:p w14:paraId="5BAEC14C" w14:textId="77777777" w:rsidR="008D65E6" w:rsidRPr="005047F5" w:rsidRDefault="008D65E6" w:rsidP="00A72D4A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источника газоснабжения и их собственника</w:t>
            </w:r>
          </w:p>
        </w:tc>
        <w:tc>
          <w:tcPr>
            <w:tcW w:w="1497" w:type="dxa"/>
            <w:vMerge w:val="restart"/>
            <w:vAlign w:val="center"/>
          </w:tcPr>
          <w:p w14:paraId="5A3A6F94" w14:textId="77777777" w:rsidR="008D65E6" w:rsidRPr="005047F5" w:rsidRDefault="008D65E6" w:rsidP="00A31C09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 xml:space="preserve">Адрес местонахождения </w:t>
            </w:r>
            <w:proofErr w:type="gramStart"/>
            <w:r w:rsidRPr="005047F5">
              <w:rPr>
                <w:b/>
                <w:sz w:val="16"/>
                <w:szCs w:val="16"/>
              </w:rPr>
              <w:t>газо</w:t>
            </w:r>
            <w:r w:rsidR="00EA5E1A" w:rsidRPr="005047F5">
              <w:rPr>
                <w:b/>
                <w:sz w:val="16"/>
                <w:szCs w:val="16"/>
              </w:rPr>
              <w:t>-</w:t>
            </w:r>
            <w:r w:rsidRPr="005047F5">
              <w:rPr>
                <w:b/>
                <w:sz w:val="16"/>
                <w:szCs w:val="16"/>
              </w:rPr>
              <w:t>использующего</w:t>
            </w:r>
            <w:proofErr w:type="gramEnd"/>
            <w:r w:rsidRPr="005047F5">
              <w:rPr>
                <w:b/>
                <w:sz w:val="16"/>
                <w:szCs w:val="16"/>
              </w:rPr>
              <w:t xml:space="preserve"> оборудования</w:t>
            </w:r>
          </w:p>
        </w:tc>
        <w:tc>
          <w:tcPr>
            <w:tcW w:w="2232" w:type="dxa"/>
            <w:gridSpan w:val="3"/>
            <w:vAlign w:val="center"/>
          </w:tcPr>
          <w:p w14:paraId="0ED75AFC" w14:textId="77777777" w:rsidR="008D65E6" w:rsidRPr="005047F5" w:rsidRDefault="008D65E6" w:rsidP="00C96077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I</w:t>
            </w:r>
          </w:p>
          <w:p w14:paraId="76CA1D55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1931" w:type="dxa"/>
            <w:gridSpan w:val="3"/>
            <w:vAlign w:val="center"/>
          </w:tcPr>
          <w:p w14:paraId="42D43107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II</w:t>
            </w:r>
          </w:p>
          <w:p w14:paraId="6169A9CA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2256" w:type="dxa"/>
            <w:gridSpan w:val="3"/>
            <w:vAlign w:val="center"/>
          </w:tcPr>
          <w:p w14:paraId="2DA398D4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III</w:t>
            </w:r>
          </w:p>
          <w:p w14:paraId="782ACCD0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2424" w:type="dxa"/>
            <w:gridSpan w:val="3"/>
            <w:vAlign w:val="center"/>
          </w:tcPr>
          <w:p w14:paraId="1D003290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IV</w:t>
            </w:r>
          </w:p>
          <w:p w14:paraId="2BA0807A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квартал</w:t>
            </w:r>
          </w:p>
        </w:tc>
        <w:tc>
          <w:tcPr>
            <w:tcW w:w="723" w:type="dxa"/>
            <w:vMerge w:val="restart"/>
            <w:vAlign w:val="center"/>
          </w:tcPr>
          <w:p w14:paraId="476D8AB5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 xml:space="preserve">Объем газа за </w:t>
            </w:r>
            <w:r w:rsidRPr="005047F5">
              <w:rPr>
                <w:b/>
                <w:sz w:val="16"/>
                <w:szCs w:val="16"/>
                <w:lang w:val="en-US"/>
              </w:rPr>
              <w:t>______</w:t>
            </w:r>
            <w:r w:rsidRPr="005047F5">
              <w:rPr>
                <w:b/>
                <w:sz w:val="16"/>
                <w:szCs w:val="16"/>
              </w:rPr>
              <w:t xml:space="preserve"> год</w:t>
            </w:r>
          </w:p>
        </w:tc>
        <w:tc>
          <w:tcPr>
            <w:tcW w:w="782" w:type="dxa"/>
            <w:vMerge w:val="restart"/>
            <w:vAlign w:val="center"/>
          </w:tcPr>
          <w:p w14:paraId="506F190B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proofErr w:type="gramStart"/>
            <w:r w:rsidRPr="005047F5">
              <w:rPr>
                <w:b/>
                <w:sz w:val="16"/>
                <w:szCs w:val="16"/>
              </w:rPr>
              <w:t>Группа  конеч</w:t>
            </w:r>
            <w:proofErr w:type="gramEnd"/>
            <w:r w:rsidRPr="005047F5">
              <w:rPr>
                <w:b/>
                <w:sz w:val="16"/>
                <w:szCs w:val="16"/>
              </w:rPr>
              <w:t xml:space="preserve">-ного </w:t>
            </w:r>
            <w:r w:rsidR="00A3265B" w:rsidRPr="005047F5">
              <w:rPr>
                <w:b/>
                <w:sz w:val="16"/>
                <w:szCs w:val="16"/>
              </w:rPr>
              <w:t>п</w:t>
            </w:r>
            <w:r w:rsidRPr="005047F5">
              <w:rPr>
                <w:b/>
                <w:sz w:val="16"/>
                <w:szCs w:val="16"/>
              </w:rPr>
              <w:t>отре-бителя</w:t>
            </w:r>
          </w:p>
        </w:tc>
      </w:tr>
      <w:tr w:rsidR="00B343C8" w:rsidRPr="005047F5" w14:paraId="061601CA" w14:textId="77777777" w:rsidTr="00DB2C29">
        <w:trPr>
          <w:trHeight w:val="1066"/>
          <w:tblHeader/>
        </w:trPr>
        <w:tc>
          <w:tcPr>
            <w:tcW w:w="458" w:type="dxa"/>
            <w:vMerge/>
          </w:tcPr>
          <w:p w14:paraId="6D7E5EE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240CDEA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1CC7636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283CFDA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46DB889E" w14:textId="77777777" w:rsidR="008D65E6" w:rsidRPr="005047F5" w:rsidRDefault="008D65E6" w:rsidP="00A925B5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январь</w:t>
            </w:r>
          </w:p>
        </w:tc>
        <w:tc>
          <w:tcPr>
            <w:tcW w:w="862" w:type="dxa"/>
          </w:tcPr>
          <w:p w14:paraId="6F1501E4" w14:textId="77777777" w:rsidR="008D65E6" w:rsidRPr="005047F5" w:rsidRDefault="008D65E6" w:rsidP="00A3265B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февраль</w:t>
            </w:r>
          </w:p>
        </w:tc>
        <w:tc>
          <w:tcPr>
            <w:tcW w:w="606" w:type="dxa"/>
          </w:tcPr>
          <w:p w14:paraId="13F688A2" w14:textId="77777777" w:rsidR="008D65E6" w:rsidRPr="005047F5" w:rsidRDefault="008D65E6" w:rsidP="00A3265B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март</w:t>
            </w:r>
          </w:p>
        </w:tc>
        <w:tc>
          <w:tcPr>
            <w:tcW w:w="751" w:type="dxa"/>
          </w:tcPr>
          <w:p w14:paraId="73E46B9E" w14:textId="77777777" w:rsidR="008D65E6" w:rsidRPr="005047F5" w:rsidRDefault="008D65E6" w:rsidP="00A3265B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апрель</w:t>
            </w:r>
          </w:p>
        </w:tc>
        <w:tc>
          <w:tcPr>
            <w:tcW w:w="538" w:type="dxa"/>
          </w:tcPr>
          <w:p w14:paraId="1D017227" w14:textId="77777777" w:rsidR="008D65E6" w:rsidRPr="005047F5" w:rsidRDefault="008D65E6" w:rsidP="00A72D4A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май</w:t>
            </w:r>
          </w:p>
        </w:tc>
        <w:tc>
          <w:tcPr>
            <w:tcW w:w="642" w:type="dxa"/>
          </w:tcPr>
          <w:p w14:paraId="5B850F6B" w14:textId="77777777" w:rsidR="008D65E6" w:rsidRPr="005047F5" w:rsidRDefault="008D65E6" w:rsidP="00A31C09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июнь</w:t>
            </w:r>
          </w:p>
        </w:tc>
        <w:tc>
          <w:tcPr>
            <w:tcW w:w="639" w:type="dxa"/>
          </w:tcPr>
          <w:p w14:paraId="1AAD6021" w14:textId="77777777" w:rsidR="008D65E6" w:rsidRPr="005047F5" w:rsidRDefault="008D65E6" w:rsidP="00C96077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июль</w:t>
            </w:r>
          </w:p>
        </w:tc>
        <w:tc>
          <w:tcPr>
            <w:tcW w:w="711" w:type="dxa"/>
          </w:tcPr>
          <w:p w14:paraId="084D86D1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август</w:t>
            </w:r>
          </w:p>
        </w:tc>
        <w:tc>
          <w:tcPr>
            <w:tcW w:w="906" w:type="dxa"/>
          </w:tcPr>
          <w:p w14:paraId="2139B594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сентябрь</w:t>
            </w:r>
          </w:p>
        </w:tc>
        <w:tc>
          <w:tcPr>
            <w:tcW w:w="840" w:type="dxa"/>
          </w:tcPr>
          <w:p w14:paraId="3DF7A457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октябрь</w:t>
            </w:r>
          </w:p>
        </w:tc>
        <w:tc>
          <w:tcPr>
            <w:tcW w:w="758" w:type="dxa"/>
          </w:tcPr>
          <w:p w14:paraId="60687293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ноябрь</w:t>
            </w:r>
          </w:p>
        </w:tc>
        <w:tc>
          <w:tcPr>
            <w:tcW w:w="826" w:type="dxa"/>
          </w:tcPr>
          <w:p w14:paraId="22004A7F" w14:textId="77777777" w:rsidR="008D65E6" w:rsidRPr="005047F5" w:rsidRDefault="008D65E6" w:rsidP="00062444">
            <w:pPr>
              <w:pStyle w:val="2"/>
              <w:jc w:val="center"/>
              <w:rPr>
                <w:b/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декабрь</w:t>
            </w:r>
          </w:p>
        </w:tc>
        <w:tc>
          <w:tcPr>
            <w:tcW w:w="723" w:type="dxa"/>
            <w:vMerge/>
          </w:tcPr>
          <w:p w14:paraId="00369C7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4A1E43A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1F306F83" w14:textId="77777777" w:rsidTr="00374D75">
        <w:trPr>
          <w:trHeight w:val="291"/>
        </w:trPr>
        <w:tc>
          <w:tcPr>
            <w:tcW w:w="15069" w:type="dxa"/>
            <w:gridSpan w:val="18"/>
            <w:vAlign w:val="center"/>
          </w:tcPr>
          <w:p w14:paraId="154F530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Наименование Поставщика 1</w:t>
            </w:r>
          </w:p>
        </w:tc>
      </w:tr>
      <w:tr w:rsidR="00B343C8" w:rsidRPr="005047F5" w14:paraId="1182AE51" w14:textId="77777777" w:rsidTr="00062444">
        <w:trPr>
          <w:trHeight w:val="283"/>
        </w:trPr>
        <w:tc>
          <w:tcPr>
            <w:tcW w:w="458" w:type="dxa"/>
            <w:vMerge w:val="restart"/>
            <w:vAlign w:val="center"/>
          </w:tcPr>
          <w:p w14:paraId="2032AAC4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</w:tcPr>
          <w:p w14:paraId="52CDE13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3F44F34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5336133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5C8CA4D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1A9D716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2513477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6FA9870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55AE1FD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4083E2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1B45C0E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5E062A1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2D8AB6B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3D8F461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3C80DD7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36BDC4E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29387AA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6C57E1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4DE69357" w14:textId="77777777" w:rsidTr="00062444">
        <w:trPr>
          <w:trHeight w:val="283"/>
        </w:trPr>
        <w:tc>
          <w:tcPr>
            <w:tcW w:w="458" w:type="dxa"/>
            <w:vMerge/>
            <w:vAlign w:val="center"/>
          </w:tcPr>
          <w:p w14:paraId="5D662660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32DB1F9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1B58DC1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3AFF790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75D3D1B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5A22670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74D82F7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24A1EEF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7358D0E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152BB4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372CEBBA" w14:textId="77777777" w:rsidTr="00062444">
        <w:trPr>
          <w:trHeight w:val="283"/>
        </w:trPr>
        <w:tc>
          <w:tcPr>
            <w:tcW w:w="458" w:type="dxa"/>
            <w:vMerge w:val="restart"/>
            <w:vAlign w:val="center"/>
          </w:tcPr>
          <w:p w14:paraId="21AF4B92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2</w:t>
            </w:r>
          </w:p>
        </w:tc>
        <w:tc>
          <w:tcPr>
            <w:tcW w:w="1410" w:type="dxa"/>
            <w:vMerge w:val="restart"/>
          </w:tcPr>
          <w:p w14:paraId="5CF2E72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6D9A5EB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563172D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4210926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10CC640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0C25999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1981E8C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27CD147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01969C6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09FA00D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56FF1C8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3F59BD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5068DCA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1E5C01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46063E5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78936F1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4B19C87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7A5F5A4C" w14:textId="77777777" w:rsidTr="00062444">
        <w:trPr>
          <w:trHeight w:val="283"/>
        </w:trPr>
        <w:tc>
          <w:tcPr>
            <w:tcW w:w="458" w:type="dxa"/>
            <w:vMerge/>
          </w:tcPr>
          <w:p w14:paraId="515C1EA1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560FDB1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3954913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7C54BE7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5A1C4F0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0B115B9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3F3C71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2A28796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DC6D81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05C922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6299157D" w14:textId="77777777" w:rsidTr="00062444">
        <w:trPr>
          <w:trHeight w:val="283"/>
        </w:trPr>
        <w:tc>
          <w:tcPr>
            <w:tcW w:w="4721" w:type="dxa"/>
            <w:gridSpan w:val="4"/>
            <w:vMerge w:val="restart"/>
            <w:vAlign w:val="center"/>
          </w:tcPr>
          <w:p w14:paraId="3718130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Всего по Поставщику 1</w:t>
            </w:r>
          </w:p>
        </w:tc>
        <w:tc>
          <w:tcPr>
            <w:tcW w:w="764" w:type="dxa"/>
          </w:tcPr>
          <w:p w14:paraId="319F516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4802D66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2FE7FC2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71C1D3C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3E6C1E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6A891F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7BF426D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6082E0D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17F8971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36C9E27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7A00D7A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0D5DE9E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66E2FA4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2CA8CBA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75052D86" w14:textId="77777777" w:rsidTr="00062444">
        <w:trPr>
          <w:trHeight w:val="283"/>
        </w:trPr>
        <w:tc>
          <w:tcPr>
            <w:tcW w:w="4721" w:type="dxa"/>
            <w:gridSpan w:val="4"/>
            <w:vMerge/>
          </w:tcPr>
          <w:p w14:paraId="25DA3E1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408DD95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1CD7D3A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1EDF302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7346AEB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79A89F6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4F924C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255A6A17" w14:textId="77777777" w:rsidTr="00062444">
        <w:trPr>
          <w:trHeight w:val="283"/>
        </w:trPr>
        <w:tc>
          <w:tcPr>
            <w:tcW w:w="15069" w:type="dxa"/>
            <w:gridSpan w:val="18"/>
            <w:vAlign w:val="center"/>
          </w:tcPr>
          <w:p w14:paraId="62B06D3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Наименование Поставщика 2</w:t>
            </w:r>
          </w:p>
        </w:tc>
      </w:tr>
      <w:tr w:rsidR="00B343C8" w:rsidRPr="005047F5" w14:paraId="15FD381C" w14:textId="77777777" w:rsidTr="00062444">
        <w:trPr>
          <w:trHeight w:val="283"/>
        </w:trPr>
        <w:tc>
          <w:tcPr>
            <w:tcW w:w="458" w:type="dxa"/>
            <w:vMerge w:val="restart"/>
            <w:vAlign w:val="center"/>
          </w:tcPr>
          <w:p w14:paraId="18A4B40C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</w:tcPr>
          <w:p w14:paraId="019BF2F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56C5004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5EA8FBD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13D1333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5BA6272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10391E7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7A53B65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788811E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1722EDE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320EB3C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7913BDD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0566FE8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5B3F730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2C2BF82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2DDAF31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43AD734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02D540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0BCE228E" w14:textId="77777777" w:rsidTr="00062444">
        <w:trPr>
          <w:trHeight w:val="283"/>
        </w:trPr>
        <w:tc>
          <w:tcPr>
            <w:tcW w:w="458" w:type="dxa"/>
            <w:vMerge/>
            <w:vAlign w:val="center"/>
          </w:tcPr>
          <w:p w14:paraId="2E5E3A0D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6FE5E12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60FCA77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57B1162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3FACEB6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67CECE1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03C4364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1961E11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5B04C66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613D681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2B7E5E13" w14:textId="77777777" w:rsidTr="00062444">
        <w:trPr>
          <w:trHeight w:val="283"/>
        </w:trPr>
        <w:tc>
          <w:tcPr>
            <w:tcW w:w="458" w:type="dxa"/>
            <w:vMerge w:val="restart"/>
            <w:vAlign w:val="center"/>
          </w:tcPr>
          <w:p w14:paraId="7E1054E9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2</w:t>
            </w:r>
          </w:p>
        </w:tc>
        <w:tc>
          <w:tcPr>
            <w:tcW w:w="1410" w:type="dxa"/>
            <w:vMerge w:val="restart"/>
          </w:tcPr>
          <w:p w14:paraId="539658B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49D752A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648AC48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3AA1820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6105EF0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3BAED68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D67BDD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4FEBF7E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2A91C48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352DAC6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343B2C0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D14EF1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0726454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23CF73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57E579F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1985937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3475EFD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6BE4BCFC" w14:textId="77777777" w:rsidTr="00062444">
        <w:trPr>
          <w:trHeight w:val="283"/>
        </w:trPr>
        <w:tc>
          <w:tcPr>
            <w:tcW w:w="458" w:type="dxa"/>
            <w:vMerge/>
          </w:tcPr>
          <w:p w14:paraId="29EBD260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56F26DB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2D66D75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5D60461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516D317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650EEDD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08C7C5A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72F72C8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0F74171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73A7153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6BC1908A" w14:textId="77777777" w:rsidTr="00062444">
        <w:trPr>
          <w:trHeight w:val="283"/>
        </w:trPr>
        <w:tc>
          <w:tcPr>
            <w:tcW w:w="4721" w:type="dxa"/>
            <w:gridSpan w:val="4"/>
            <w:vMerge w:val="restart"/>
            <w:vAlign w:val="center"/>
          </w:tcPr>
          <w:p w14:paraId="4132F4C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Всего по Поставщику 2</w:t>
            </w:r>
          </w:p>
        </w:tc>
        <w:tc>
          <w:tcPr>
            <w:tcW w:w="764" w:type="dxa"/>
          </w:tcPr>
          <w:p w14:paraId="5AE5390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26CAA1D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46B02B3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6F77DDC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64854AC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68939D5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02092BD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34E49BC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138B04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36CF913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5403141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1526B52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08FFC01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56789A3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4F995CF9" w14:textId="77777777" w:rsidTr="00062444">
        <w:trPr>
          <w:trHeight w:val="283"/>
        </w:trPr>
        <w:tc>
          <w:tcPr>
            <w:tcW w:w="4721" w:type="dxa"/>
            <w:gridSpan w:val="4"/>
            <w:vMerge/>
          </w:tcPr>
          <w:p w14:paraId="7BD2E66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64DF042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5AAFC95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24CC527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4D84981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72CB83A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</w:tcPr>
          <w:p w14:paraId="048724B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141C9B7F" w14:textId="77777777" w:rsidTr="00062444">
        <w:trPr>
          <w:trHeight w:val="283"/>
        </w:trPr>
        <w:tc>
          <w:tcPr>
            <w:tcW w:w="458" w:type="dxa"/>
            <w:vMerge w:val="restart"/>
            <w:vAlign w:val="center"/>
          </w:tcPr>
          <w:p w14:paraId="49908F07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1</w:t>
            </w:r>
          </w:p>
        </w:tc>
        <w:tc>
          <w:tcPr>
            <w:tcW w:w="1410" w:type="dxa"/>
            <w:vMerge w:val="restart"/>
          </w:tcPr>
          <w:p w14:paraId="49CBDFD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2D568B2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6C25276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6865FBF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2B7F8F9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57B4666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ECA43E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709AF83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04320C6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0F12E04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6233C0B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7675F98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26F2E5A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4F61B65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729D5D6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1A14456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 w:val="restart"/>
          </w:tcPr>
          <w:p w14:paraId="16B7614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2CAD33E3" w14:textId="77777777" w:rsidTr="00A3265B">
        <w:trPr>
          <w:trHeight w:val="280"/>
        </w:trPr>
        <w:tc>
          <w:tcPr>
            <w:tcW w:w="458" w:type="dxa"/>
            <w:vMerge/>
            <w:vAlign w:val="center"/>
          </w:tcPr>
          <w:p w14:paraId="2886066B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38B101F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79A4A14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3BCB8D5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0AF9073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0E96719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3C9098E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1247AB9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628EA47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154900B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2D57DAF9" w14:textId="77777777" w:rsidTr="00A3265B">
        <w:trPr>
          <w:trHeight w:val="271"/>
        </w:trPr>
        <w:tc>
          <w:tcPr>
            <w:tcW w:w="458" w:type="dxa"/>
            <w:vMerge w:val="restart"/>
            <w:vAlign w:val="center"/>
          </w:tcPr>
          <w:p w14:paraId="0BAC6947" w14:textId="77777777" w:rsidR="008D65E6" w:rsidRPr="005047F5" w:rsidRDefault="008D65E6" w:rsidP="00062444">
            <w:pPr>
              <w:widowControl w:val="0"/>
              <w:jc w:val="center"/>
              <w:rPr>
                <w:sz w:val="16"/>
                <w:szCs w:val="16"/>
              </w:rPr>
            </w:pPr>
            <w:r w:rsidRPr="005047F5">
              <w:rPr>
                <w:sz w:val="16"/>
                <w:szCs w:val="16"/>
              </w:rPr>
              <w:t>2</w:t>
            </w:r>
          </w:p>
        </w:tc>
        <w:tc>
          <w:tcPr>
            <w:tcW w:w="1410" w:type="dxa"/>
            <w:vMerge w:val="restart"/>
          </w:tcPr>
          <w:p w14:paraId="704F8C27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 w:val="restart"/>
          </w:tcPr>
          <w:p w14:paraId="36C0995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 w:val="restart"/>
          </w:tcPr>
          <w:p w14:paraId="15C6C106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64" w:type="dxa"/>
          </w:tcPr>
          <w:p w14:paraId="04E7BBA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4917B40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2D62B57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3ED80A7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0116639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52F6F14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6692A90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236A4E8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405254C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318A11D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18DAE82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2109F15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157CA57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 w:val="restart"/>
          </w:tcPr>
          <w:p w14:paraId="69E5BB8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43D319DC" w14:textId="77777777" w:rsidTr="00DB2C29">
        <w:trPr>
          <w:trHeight w:val="275"/>
        </w:trPr>
        <w:tc>
          <w:tcPr>
            <w:tcW w:w="458" w:type="dxa"/>
            <w:vMerge/>
          </w:tcPr>
          <w:p w14:paraId="1E784D6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10" w:type="dxa"/>
            <w:vMerge/>
          </w:tcPr>
          <w:p w14:paraId="083D9B05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356" w:type="dxa"/>
            <w:vMerge/>
          </w:tcPr>
          <w:p w14:paraId="3E70D04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497" w:type="dxa"/>
            <w:vMerge/>
          </w:tcPr>
          <w:p w14:paraId="08F410BD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1632D25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36BB34F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46EC6CE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771BC7F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7FD24E7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4218932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B343C8" w:rsidRPr="005047F5" w14:paraId="674DD12E" w14:textId="77777777" w:rsidTr="00374D75">
        <w:trPr>
          <w:trHeight w:val="275"/>
        </w:trPr>
        <w:tc>
          <w:tcPr>
            <w:tcW w:w="4721" w:type="dxa"/>
            <w:gridSpan w:val="4"/>
            <w:vMerge w:val="restart"/>
          </w:tcPr>
          <w:p w14:paraId="1493F81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  <w:r w:rsidRPr="005047F5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764" w:type="dxa"/>
          </w:tcPr>
          <w:p w14:paraId="0BA09AA4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62" w:type="dxa"/>
          </w:tcPr>
          <w:p w14:paraId="2B593FB9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06" w:type="dxa"/>
          </w:tcPr>
          <w:p w14:paraId="19EE744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1" w:type="dxa"/>
          </w:tcPr>
          <w:p w14:paraId="6BEE7F22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538" w:type="dxa"/>
          </w:tcPr>
          <w:p w14:paraId="37902AE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42" w:type="dxa"/>
          </w:tcPr>
          <w:p w14:paraId="30CB650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639" w:type="dxa"/>
          </w:tcPr>
          <w:p w14:paraId="05F0318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11" w:type="dxa"/>
          </w:tcPr>
          <w:p w14:paraId="6AA8323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06" w:type="dxa"/>
          </w:tcPr>
          <w:p w14:paraId="519C9BE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40" w:type="dxa"/>
          </w:tcPr>
          <w:p w14:paraId="0016319C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58" w:type="dxa"/>
          </w:tcPr>
          <w:p w14:paraId="6E79D9B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826" w:type="dxa"/>
          </w:tcPr>
          <w:p w14:paraId="53A2AD4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 w:val="restart"/>
          </w:tcPr>
          <w:p w14:paraId="22DE7C4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 w:val="restart"/>
          </w:tcPr>
          <w:p w14:paraId="4C51559A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  <w:tr w:rsidR="008D65E6" w:rsidRPr="005047F5" w14:paraId="52F1225D" w14:textId="77777777" w:rsidTr="00374D75">
        <w:trPr>
          <w:trHeight w:val="279"/>
        </w:trPr>
        <w:tc>
          <w:tcPr>
            <w:tcW w:w="4721" w:type="dxa"/>
            <w:gridSpan w:val="4"/>
            <w:vMerge/>
          </w:tcPr>
          <w:p w14:paraId="2F5EC28E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32" w:type="dxa"/>
            <w:gridSpan w:val="3"/>
          </w:tcPr>
          <w:p w14:paraId="615A8A31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1931" w:type="dxa"/>
            <w:gridSpan w:val="3"/>
          </w:tcPr>
          <w:p w14:paraId="69745403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256" w:type="dxa"/>
            <w:gridSpan w:val="3"/>
          </w:tcPr>
          <w:p w14:paraId="2EC7EB9B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424" w:type="dxa"/>
            <w:gridSpan w:val="3"/>
          </w:tcPr>
          <w:p w14:paraId="46A65E18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23" w:type="dxa"/>
            <w:vMerge/>
          </w:tcPr>
          <w:p w14:paraId="77748ED0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782" w:type="dxa"/>
            <w:vMerge/>
          </w:tcPr>
          <w:p w14:paraId="4D97C86F" w14:textId="77777777" w:rsidR="008D65E6" w:rsidRPr="005047F5" w:rsidRDefault="008D65E6" w:rsidP="00062444">
            <w:pPr>
              <w:widowControl w:val="0"/>
              <w:rPr>
                <w:sz w:val="16"/>
                <w:szCs w:val="16"/>
              </w:rPr>
            </w:pPr>
          </w:p>
        </w:tc>
      </w:tr>
    </w:tbl>
    <w:p w14:paraId="07C0340A" w14:textId="77777777" w:rsidR="008D65E6" w:rsidRPr="005047F5" w:rsidRDefault="008D65E6" w:rsidP="00062444">
      <w:pPr>
        <w:widowControl w:val="0"/>
        <w:ind w:firstLine="709"/>
        <w:jc w:val="both"/>
        <w:rPr>
          <w:sz w:val="12"/>
          <w:szCs w:val="12"/>
        </w:rPr>
      </w:pPr>
    </w:p>
    <w:p w14:paraId="73990679" w14:textId="556396CF" w:rsidR="006F3E66" w:rsidRPr="005047F5" w:rsidRDefault="006F3E66" w:rsidP="00062444">
      <w:pPr>
        <w:widowControl w:val="0"/>
        <w:ind w:firstLine="709"/>
        <w:jc w:val="both"/>
      </w:pPr>
      <w:r w:rsidRPr="005047F5">
        <w:t>1. Объемы транспортируемого газа в 20__</w:t>
      </w:r>
      <w:r w:rsidR="0096075F" w:rsidRPr="005047F5">
        <w:t xml:space="preserve"> </w:t>
      </w:r>
      <w:r w:rsidRPr="005047F5">
        <w:t xml:space="preserve">г. соответствуют объемам газа, указанным в </w:t>
      </w:r>
      <w:r w:rsidR="00820EA7" w:rsidRPr="005047F5">
        <w:t>Государственном контракте</w:t>
      </w:r>
      <w:r w:rsidRPr="005047F5">
        <w:t xml:space="preserve"> поставк</w:t>
      </w:r>
      <w:r w:rsidR="005867A7" w:rsidRPr="005047F5">
        <w:t>и</w:t>
      </w:r>
      <w:r w:rsidRPr="005047F5">
        <w:t xml:space="preserve"> газа </w:t>
      </w:r>
      <w:r w:rsidR="007065DF" w:rsidRPr="005047F5">
        <w:br/>
      </w:r>
      <w:r w:rsidRPr="005047F5">
        <w:t>от ______________ № ______________.</w:t>
      </w:r>
    </w:p>
    <w:p w14:paraId="509A3B8E" w14:textId="77777777" w:rsidR="006F3E66" w:rsidRPr="005047F5" w:rsidRDefault="006F3E66" w:rsidP="00062444">
      <w:pPr>
        <w:widowControl w:val="0"/>
        <w:ind w:firstLine="709"/>
        <w:jc w:val="both"/>
      </w:pPr>
    </w:p>
    <w:p w14:paraId="47EB8A21" w14:textId="72A98C41" w:rsidR="006F3E66" w:rsidRPr="005047F5" w:rsidRDefault="006F3E66" w:rsidP="00062444">
      <w:pPr>
        <w:widowControl w:val="0"/>
        <w:ind w:firstLine="709"/>
        <w:jc w:val="both"/>
      </w:pPr>
      <w:r w:rsidRPr="005047F5">
        <w:t xml:space="preserve">2. Для </w:t>
      </w:r>
      <w:r w:rsidR="0058453B" w:rsidRPr="005047F5">
        <w:t>обмена электронными документами при исполнении</w:t>
      </w:r>
      <w:r w:rsidR="0058453B" w:rsidRPr="005047F5" w:rsidDel="0058453B">
        <w:t xml:space="preserve"> </w:t>
      </w:r>
      <w:r w:rsidR="0058453B" w:rsidRPr="005047F5">
        <w:t xml:space="preserve">Контракта </w:t>
      </w:r>
      <w:r w:rsidRPr="005047F5">
        <w:t>Стороны договорились использовать следующую систему электронного документооборота: _____________________________.</w:t>
      </w:r>
    </w:p>
    <w:p w14:paraId="321F0222" w14:textId="77777777" w:rsidR="006F3E66" w:rsidRPr="005047F5" w:rsidRDefault="006F3E66" w:rsidP="00062444">
      <w:pPr>
        <w:widowControl w:val="0"/>
        <w:rPr>
          <w:sz w:val="28"/>
          <w:szCs w:val="28"/>
        </w:rPr>
      </w:pPr>
    </w:p>
    <w:p w14:paraId="6AA1ACA3" w14:textId="77777777" w:rsidR="006F3E66" w:rsidRPr="005047F5" w:rsidRDefault="006F3E66" w:rsidP="00062444">
      <w:pPr>
        <w:widowControl w:val="0"/>
        <w:rPr>
          <w:sz w:val="16"/>
          <w:szCs w:val="16"/>
        </w:rPr>
      </w:pPr>
    </w:p>
    <w:p w14:paraId="5768E4B2" w14:textId="77777777" w:rsidR="006F3E66" w:rsidRPr="005047F5" w:rsidRDefault="006F3E66" w:rsidP="00062444">
      <w:pPr>
        <w:widowControl w:val="0"/>
        <w:rPr>
          <w:sz w:val="16"/>
          <w:szCs w:val="16"/>
        </w:rPr>
      </w:pPr>
    </w:p>
    <w:p w14:paraId="6E1A67B0" w14:textId="77777777" w:rsidR="006F3E66" w:rsidRPr="005047F5" w:rsidRDefault="006F3E66" w:rsidP="00062444">
      <w:pPr>
        <w:widowControl w:val="0"/>
        <w:rPr>
          <w:sz w:val="16"/>
          <w:szCs w:val="16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5B2EB0" w:rsidRPr="005047F5" w14:paraId="7C35AB8B" w14:textId="77777777" w:rsidTr="00FB44F4">
        <w:trPr>
          <w:trHeight w:val="403"/>
          <w:jc w:val="center"/>
        </w:trPr>
        <w:tc>
          <w:tcPr>
            <w:tcW w:w="4820" w:type="dxa"/>
            <w:gridSpan w:val="2"/>
          </w:tcPr>
          <w:p w14:paraId="0608C1C7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18FEA611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Потребитель:</w:t>
            </w:r>
          </w:p>
        </w:tc>
      </w:tr>
      <w:tr w:rsidR="005B2EB0" w:rsidRPr="005047F5" w14:paraId="527C58A3" w14:textId="77777777" w:rsidTr="00FB44F4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3202FDBD" w14:textId="77777777" w:rsidR="005B2EB0" w:rsidRPr="005047F5" w:rsidRDefault="005B2EB0" w:rsidP="00A925B5">
            <w:pPr>
              <w:widowControl w:val="0"/>
              <w:jc w:val="center"/>
            </w:pPr>
            <w:r w:rsidRPr="005047F5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37CD1A72" w14:textId="77777777" w:rsidR="005B2EB0" w:rsidRPr="005047F5" w:rsidRDefault="005B2EB0" w:rsidP="00A3265B">
            <w:pPr>
              <w:widowControl w:val="0"/>
              <w:jc w:val="center"/>
            </w:pPr>
            <w:r w:rsidRPr="005047F5">
              <w:t>_______________________________</w:t>
            </w:r>
          </w:p>
        </w:tc>
      </w:tr>
      <w:tr w:rsidR="005B2EB0" w:rsidRPr="005047F5" w14:paraId="57E0E28D" w14:textId="77777777" w:rsidTr="00FB44F4">
        <w:trPr>
          <w:trHeight w:val="252"/>
          <w:jc w:val="center"/>
        </w:trPr>
        <w:tc>
          <w:tcPr>
            <w:tcW w:w="4820" w:type="dxa"/>
            <w:gridSpan w:val="2"/>
          </w:tcPr>
          <w:p w14:paraId="07613B29" w14:textId="77777777" w:rsidR="005B2EB0" w:rsidRPr="005047F5" w:rsidDel="000E156F" w:rsidRDefault="005B2EB0" w:rsidP="00A925B5">
            <w:pPr>
              <w:widowControl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3827547C" w14:textId="77777777" w:rsidR="005B2EB0" w:rsidRPr="005047F5" w:rsidDel="000E156F" w:rsidRDefault="005B2EB0" w:rsidP="00A3265B">
            <w:pPr>
              <w:widowControl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(должность)</w:t>
            </w:r>
          </w:p>
        </w:tc>
      </w:tr>
      <w:tr w:rsidR="005B2EB0" w:rsidRPr="005047F5" w14:paraId="7D308B8D" w14:textId="77777777" w:rsidTr="00FB44F4">
        <w:trPr>
          <w:trHeight w:val="525"/>
          <w:jc w:val="center"/>
        </w:trPr>
        <w:tc>
          <w:tcPr>
            <w:tcW w:w="2269" w:type="dxa"/>
            <w:vAlign w:val="bottom"/>
          </w:tcPr>
          <w:p w14:paraId="69601C54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</w:t>
            </w:r>
          </w:p>
        </w:tc>
        <w:tc>
          <w:tcPr>
            <w:tcW w:w="2551" w:type="dxa"/>
            <w:vAlign w:val="bottom"/>
          </w:tcPr>
          <w:p w14:paraId="272BABF1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___________________</w:t>
            </w:r>
          </w:p>
        </w:tc>
        <w:tc>
          <w:tcPr>
            <w:tcW w:w="2126" w:type="dxa"/>
            <w:vAlign w:val="bottom"/>
          </w:tcPr>
          <w:p w14:paraId="517005D4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</w:t>
            </w:r>
          </w:p>
        </w:tc>
        <w:tc>
          <w:tcPr>
            <w:tcW w:w="2694" w:type="dxa"/>
            <w:vAlign w:val="bottom"/>
          </w:tcPr>
          <w:p w14:paraId="519C8895" w14:textId="77777777" w:rsidR="005B2EB0" w:rsidRPr="005047F5" w:rsidRDefault="005B2EB0" w:rsidP="00A31C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___________________</w:t>
            </w:r>
          </w:p>
        </w:tc>
      </w:tr>
      <w:tr w:rsidR="005B2EB0" w:rsidRPr="005047F5" w14:paraId="0BCEE7CF" w14:textId="77777777" w:rsidTr="00FB44F4">
        <w:trPr>
          <w:trHeight w:val="173"/>
          <w:jc w:val="center"/>
        </w:trPr>
        <w:tc>
          <w:tcPr>
            <w:tcW w:w="2269" w:type="dxa"/>
          </w:tcPr>
          <w:p w14:paraId="4A668EBE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5B7EE5DD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2E453D22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3146FFC5" w14:textId="77777777" w:rsidR="005B2EB0" w:rsidRPr="005047F5" w:rsidRDefault="005B2EB0" w:rsidP="00A31C0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(инициалы, фамилия)</w:t>
            </w:r>
          </w:p>
        </w:tc>
      </w:tr>
      <w:tr w:rsidR="005B2EB0" w:rsidRPr="005047F5" w14:paraId="13FE4FA7" w14:textId="77777777" w:rsidTr="00FB44F4">
        <w:trPr>
          <w:trHeight w:val="269"/>
          <w:jc w:val="center"/>
        </w:trPr>
        <w:tc>
          <w:tcPr>
            <w:tcW w:w="4820" w:type="dxa"/>
            <w:gridSpan w:val="2"/>
          </w:tcPr>
          <w:p w14:paraId="1B9FAF5E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</w:pPr>
            <w:r w:rsidRPr="005047F5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58176158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</w:pPr>
            <w:r w:rsidRPr="005047F5">
              <w:t xml:space="preserve"> «___» ______ 20__ г.</w:t>
            </w:r>
          </w:p>
        </w:tc>
      </w:tr>
      <w:tr w:rsidR="005B2EB0" w:rsidRPr="005047F5" w14:paraId="77404D91" w14:textId="77777777" w:rsidTr="00FB44F4">
        <w:trPr>
          <w:trHeight w:val="127"/>
          <w:jc w:val="center"/>
        </w:trPr>
        <w:tc>
          <w:tcPr>
            <w:tcW w:w="4820" w:type="dxa"/>
            <w:gridSpan w:val="2"/>
          </w:tcPr>
          <w:p w14:paraId="1E42759D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  <w:tc>
          <w:tcPr>
            <w:tcW w:w="4820" w:type="dxa"/>
            <w:gridSpan w:val="2"/>
          </w:tcPr>
          <w:p w14:paraId="76A6C77F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</w:tr>
    </w:tbl>
    <w:p w14:paraId="78ECAC62" w14:textId="77777777" w:rsidR="00F613D7" w:rsidRPr="005047F5" w:rsidRDefault="00F613D7" w:rsidP="00062444">
      <w:pPr>
        <w:widowControl w:val="0"/>
        <w:spacing w:after="200"/>
        <w:rPr>
          <w:sz w:val="18"/>
          <w:szCs w:val="18"/>
        </w:rPr>
      </w:pPr>
      <w:r w:rsidRPr="005047F5">
        <w:rPr>
          <w:sz w:val="18"/>
          <w:szCs w:val="18"/>
        </w:rPr>
        <w:br w:type="page"/>
      </w:r>
    </w:p>
    <w:p w14:paraId="2A9E1D6B" w14:textId="77777777" w:rsidR="006F3E66" w:rsidRPr="005047F5" w:rsidRDefault="006F3E66" w:rsidP="00062444">
      <w:pPr>
        <w:pStyle w:val="2"/>
        <w:ind w:left="11624"/>
        <w:jc w:val="left"/>
        <w:rPr>
          <w:sz w:val="22"/>
          <w:szCs w:val="22"/>
        </w:rPr>
      </w:pPr>
      <w:r w:rsidRPr="005047F5">
        <w:rPr>
          <w:sz w:val="22"/>
          <w:szCs w:val="22"/>
        </w:rPr>
        <w:lastRenderedPageBreak/>
        <w:t xml:space="preserve">Приложение № 2 </w:t>
      </w:r>
    </w:p>
    <w:p w14:paraId="0EDB686B" w14:textId="77777777" w:rsidR="006F3E66" w:rsidRPr="005047F5" w:rsidRDefault="006F3E66" w:rsidP="00062444">
      <w:pPr>
        <w:pStyle w:val="2"/>
        <w:ind w:left="11624"/>
        <w:jc w:val="left"/>
        <w:rPr>
          <w:sz w:val="22"/>
          <w:szCs w:val="22"/>
        </w:rPr>
      </w:pPr>
      <w:r w:rsidRPr="005047F5">
        <w:rPr>
          <w:sz w:val="22"/>
          <w:szCs w:val="22"/>
        </w:rPr>
        <w:t xml:space="preserve">к Государственному контракту транспортировки газа </w:t>
      </w:r>
    </w:p>
    <w:p w14:paraId="12417C7C" w14:textId="77777777" w:rsidR="006F3E66" w:rsidRPr="005047F5" w:rsidRDefault="006F3E66" w:rsidP="00062444">
      <w:pPr>
        <w:pStyle w:val="2"/>
        <w:ind w:left="11624"/>
        <w:jc w:val="left"/>
        <w:rPr>
          <w:sz w:val="22"/>
          <w:szCs w:val="22"/>
        </w:rPr>
      </w:pPr>
      <w:r w:rsidRPr="005047F5">
        <w:rPr>
          <w:sz w:val="22"/>
          <w:szCs w:val="22"/>
        </w:rPr>
        <w:t>от ______________ №</w:t>
      </w:r>
      <w:r w:rsidR="00E80594" w:rsidRPr="005047F5">
        <w:rPr>
          <w:sz w:val="22"/>
          <w:szCs w:val="22"/>
        </w:rPr>
        <w:t xml:space="preserve"> </w:t>
      </w:r>
      <w:r w:rsidRPr="005047F5">
        <w:rPr>
          <w:sz w:val="22"/>
          <w:szCs w:val="22"/>
        </w:rPr>
        <w:t>_________</w:t>
      </w:r>
    </w:p>
    <w:p w14:paraId="75514995" w14:textId="77777777" w:rsidR="006F3E66" w:rsidRPr="005047F5" w:rsidRDefault="006F3E66" w:rsidP="00A3265B">
      <w:pPr>
        <w:pStyle w:val="2"/>
        <w:ind w:left="10490"/>
        <w:rPr>
          <w:sz w:val="18"/>
          <w:szCs w:val="18"/>
        </w:rPr>
      </w:pPr>
    </w:p>
    <w:p w14:paraId="4A80BD3C" w14:textId="77777777" w:rsidR="006F3E66" w:rsidRPr="005047F5" w:rsidRDefault="006F3E66" w:rsidP="00A3265B">
      <w:pPr>
        <w:pStyle w:val="2"/>
        <w:rPr>
          <w:sz w:val="18"/>
          <w:szCs w:val="18"/>
        </w:rPr>
      </w:pPr>
    </w:p>
    <w:p w14:paraId="47E8740C" w14:textId="77777777" w:rsidR="006F3E66" w:rsidRPr="005047F5" w:rsidRDefault="006F3E66" w:rsidP="00A3265B">
      <w:pPr>
        <w:pStyle w:val="2"/>
        <w:rPr>
          <w:sz w:val="18"/>
          <w:szCs w:val="18"/>
        </w:rPr>
      </w:pPr>
    </w:p>
    <w:p w14:paraId="3BB8D49D" w14:textId="77777777" w:rsidR="006F3E66" w:rsidRPr="005047F5" w:rsidRDefault="006F3E66" w:rsidP="00A31C09">
      <w:pPr>
        <w:pStyle w:val="2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_________________________________________________________</w:t>
      </w:r>
    </w:p>
    <w:p w14:paraId="3CC16639" w14:textId="77777777" w:rsidR="006F3E66" w:rsidRPr="005047F5" w:rsidRDefault="006F3E66" w:rsidP="00C96077">
      <w:pPr>
        <w:pStyle w:val="2"/>
        <w:jc w:val="center"/>
        <w:rPr>
          <w:sz w:val="20"/>
          <w:szCs w:val="20"/>
        </w:rPr>
      </w:pPr>
      <w:r w:rsidRPr="005047F5">
        <w:rPr>
          <w:sz w:val="20"/>
          <w:szCs w:val="20"/>
        </w:rPr>
        <w:t xml:space="preserve">   (наименование Потребителя)</w:t>
      </w:r>
    </w:p>
    <w:p w14:paraId="627B74B8" w14:textId="77777777" w:rsidR="006F3E66" w:rsidRPr="005047F5" w:rsidRDefault="006F3E66" w:rsidP="00062444">
      <w:pPr>
        <w:pStyle w:val="2"/>
        <w:rPr>
          <w:b/>
          <w:sz w:val="28"/>
          <w:szCs w:val="28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3261"/>
        <w:gridCol w:w="1842"/>
        <w:gridCol w:w="1560"/>
        <w:gridCol w:w="1701"/>
        <w:gridCol w:w="1984"/>
        <w:gridCol w:w="1701"/>
      </w:tblGrid>
      <w:tr w:rsidR="00A72D4A" w:rsidRPr="005047F5" w14:paraId="43DDD560" w14:textId="77777777" w:rsidTr="00062444">
        <w:trPr>
          <w:trHeight w:val="605"/>
        </w:trPr>
        <w:tc>
          <w:tcPr>
            <w:tcW w:w="567" w:type="dxa"/>
            <w:vMerge w:val="restart"/>
            <w:vAlign w:val="center"/>
          </w:tcPr>
          <w:p w14:paraId="353992C8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14:paraId="7CC0D79F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Наименование</w:t>
            </w:r>
          </w:p>
          <w:p w14:paraId="0D1CEE38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 xml:space="preserve">объекта недвижимости, </w:t>
            </w:r>
          </w:p>
          <w:p w14:paraId="29EB8CC6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в котором установлено ГИО</w:t>
            </w:r>
            <w:r w:rsidRPr="005047F5">
              <w:rPr>
                <w:rStyle w:val="ab"/>
                <w:b/>
                <w:sz w:val="23"/>
                <w:szCs w:val="23"/>
              </w:rPr>
              <w:footnoteReference w:id="9"/>
            </w:r>
          </w:p>
        </w:tc>
        <w:tc>
          <w:tcPr>
            <w:tcW w:w="3261" w:type="dxa"/>
            <w:vMerge w:val="restart"/>
            <w:vAlign w:val="center"/>
          </w:tcPr>
          <w:p w14:paraId="4C8444C5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Адрес местонахождения газоиспользующего оборудования (ГИО)</w:t>
            </w:r>
          </w:p>
        </w:tc>
        <w:tc>
          <w:tcPr>
            <w:tcW w:w="1842" w:type="dxa"/>
            <w:vMerge w:val="restart"/>
            <w:vAlign w:val="center"/>
          </w:tcPr>
          <w:p w14:paraId="094F264B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Наименование ГИО или тип горелок</w:t>
            </w:r>
          </w:p>
        </w:tc>
        <w:tc>
          <w:tcPr>
            <w:tcW w:w="1560" w:type="dxa"/>
            <w:vMerge w:val="restart"/>
            <w:vAlign w:val="center"/>
          </w:tcPr>
          <w:p w14:paraId="3C7CADDD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Количество</w:t>
            </w:r>
          </w:p>
          <w:p w14:paraId="1626CDFB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 xml:space="preserve">ГИО </w:t>
            </w:r>
          </w:p>
          <w:p w14:paraId="69B8CFBA" w14:textId="77777777" w:rsidR="00A72D4A" w:rsidRPr="005047F5" w:rsidRDefault="00A72D4A" w:rsidP="00062444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или горелок (шт.)</w:t>
            </w:r>
          </w:p>
        </w:tc>
        <w:tc>
          <w:tcPr>
            <w:tcW w:w="1701" w:type="dxa"/>
            <w:vMerge w:val="restart"/>
            <w:vAlign w:val="center"/>
          </w:tcPr>
          <w:p w14:paraId="7205FF97" w14:textId="77777777" w:rsidR="00A72D4A" w:rsidRPr="005047F5" w:rsidRDefault="00A72D4A" w:rsidP="00A3265B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Проектная мощность по расходу газа</w:t>
            </w:r>
          </w:p>
          <w:p w14:paraId="6B2B28B5" w14:textId="77777777" w:rsidR="00A72D4A" w:rsidRPr="005047F5" w:rsidRDefault="00A72D4A" w:rsidP="00A3265B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(м</w:t>
            </w:r>
            <w:r w:rsidRPr="005047F5">
              <w:rPr>
                <w:b/>
                <w:bCs/>
                <w:sz w:val="23"/>
                <w:szCs w:val="23"/>
                <w:vertAlign w:val="superscript"/>
              </w:rPr>
              <w:t>3</w:t>
            </w:r>
            <w:r w:rsidRPr="005047F5">
              <w:rPr>
                <w:b/>
                <w:bCs/>
                <w:sz w:val="23"/>
                <w:szCs w:val="23"/>
              </w:rPr>
              <w:t>/ч) 1 ед. оборудования</w:t>
            </w:r>
          </w:p>
        </w:tc>
        <w:tc>
          <w:tcPr>
            <w:tcW w:w="3685" w:type="dxa"/>
            <w:gridSpan w:val="2"/>
            <w:vAlign w:val="center"/>
          </w:tcPr>
          <w:p w14:paraId="71C59479" w14:textId="77777777" w:rsidR="00A72D4A" w:rsidRPr="005047F5" w:rsidRDefault="00A72D4A" w:rsidP="00A72D4A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bCs/>
                <w:sz w:val="23"/>
                <w:szCs w:val="23"/>
              </w:rPr>
              <w:t>Средства измерения УУГ (тип)</w:t>
            </w:r>
          </w:p>
        </w:tc>
      </w:tr>
      <w:tr w:rsidR="00A72D4A" w:rsidRPr="005047F5" w14:paraId="36134CE9" w14:textId="77777777" w:rsidTr="00062444">
        <w:trPr>
          <w:trHeight w:val="982"/>
        </w:trPr>
        <w:tc>
          <w:tcPr>
            <w:tcW w:w="567" w:type="dxa"/>
            <w:vMerge/>
            <w:vAlign w:val="center"/>
          </w:tcPr>
          <w:p w14:paraId="304FA19D" w14:textId="77777777" w:rsidR="00A72D4A" w:rsidRPr="005047F5" w:rsidRDefault="00A72D4A" w:rsidP="00A925B5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268" w:type="dxa"/>
            <w:vMerge/>
            <w:vAlign w:val="center"/>
          </w:tcPr>
          <w:p w14:paraId="79F7C06D" w14:textId="77777777" w:rsidR="00A72D4A" w:rsidRPr="005047F5" w:rsidRDefault="00A72D4A" w:rsidP="00A925B5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3261" w:type="dxa"/>
            <w:vMerge/>
            <w:vAlign w:val="center"/>
          </w:tcPr>
          <w:p w14:paraId="309DFEE0" w14:textId="77777777" w:rsidR="00A72D4A" w:rsidRPr="005047F5" w:rsidRDefault="00A72D4A" w:rsidP="00A925B5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842" w:type="dxa"/>
            <w:vMerge/>
            <w:vAlign w:val="center"/>
          </w:tcPr>
          <w:p w14:paraId="384792CB" w14:textId="77777777" w:rsidR="00A72D4A" w:rsidRPr="005047F5" w:rsidRDefault="00A72D4A" w:rsidP="00A925B5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60" w:type="dxa"/>
            <w:vMerge/>
            <w:vAlign w:val="center"/>
          </w:tcPr>
          <w:p w14:paraId="2CD75129" w14:textId="77777777" w:rsidR="00A72D4A" w:rsidRPr="005047F5" w:rsidRDefault="00A72D4A" w:rsidP="00A925B5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701" w:type="dxa"/>
            <w:vMerge/>
            <w:vAlign w:val="center"/>
          </w:tcPr>
          <w:p w14:paraId="5B515C72" w14:textId="77777777" w:rsidR="00A72D4A" w:rsidRPr="005047F5" w:rsidRDefault="00A72D4A" w:rsidP="00A3265B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984" w:type="dxa"/>
            <w:vAlign w:val="center"/>
          </w:tcPr>
          <w:p w14:paraId="5B54775A" w14:textId="77777777" w:rsidR="00A72D4A" w:rsidRPr="005047F5" w:rsidRDefault="00A72D4A" w:rsidP="00A3265B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sz w:val="23"/>
                <w:szCs w:val="23"/>
              </w:rPr>
              <w:t>первичный преобразователь расхода</w:t>
            </w:r>
          </w:p>
        </w:tc>
        <w:tc>
          <w:tcPr>
            <w:tcW w:w="1701" w:type="dxa"/>
            <w:vAlign w:val="center"/>
          </w:tcPr>
          <w:p w14:paraId="52738DCA" w14:textId="77777777" w:rsidR="00A72D4A" w:rsidRPr="005047F5" w:rsidRDefault="00A72D4A" w:rsidP="00A3265B">
            <w:pPr>
              <w:pStyle w:val="2"/>
              <w:jc w:val="center"/>
              <w:rPr>
                <w:b/>
                <w:bCs/>
                <w:sz w:val="23"/>
                <w:szCs w:val="23"/>
              </w:rPr>
            </w:pPr>
            <w:r w:rsidRPr="005047F5">
              <w:rPr>
                <w:b/>
                <w:sz w:val="23"/>
                <w:szCs w:val="23"/>
              </w:rPr>
              <w:t xml:space="preserve">корректор </w:t>
            </w:r>
            <w:proofErr w:type="gramStart"/>
            <w:r w:rsidRPr="005047F5">
              <w:rPr>
                <w:b/>
                <w:sz w:val="23"/>
                <w:szCs w:val="23"/>
              </w:rPr>
              <w:t>или  вычислитель</w:t>
            </w:r>
            <w:proofErr w:type="gramEnd"/>
          </w:p>
        </w:tc>
      </w:tr>
      <w:tr w:rsidR="00A3265B" w:rsidRPr="005047F5" w14:paraId="6086BEFF" w14:textId="77777777" w:rsidTr="00062444">
        <w:trPr>
          <w:trHeight w:val="132"/>
        </w:trPr>
        <w:tc>
          <w:tcPr>
            <w:tcW w:w="567" w:type="dxa"/>
            <w:vAlign w:val="center"/>
          </w:tcPr>
          <w:p w14:paraId="1D7A47E9" w14:textId="77777777" w:rsidR="006F3E66" w:rsidRPr="005047F5" w:rsidRDefault="006F3E66" w:rsidP="00062444">
            <w:pPr>
              <w:pStyle w:val="2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7257122" w14:textId="77777777" w:rsidR="006F3E66" w:rsidRPr="005047F5" w:rsidRDefault="006F3E66" w:rsidP="00A3265B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72722E18" w14:textId="77777777" w:rsidR="006F3E66" w:rsidRPr="005047F5" w:rsidRDefault="006F3E66" w:rsidP="00A3265B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215F3B97" w14:textId="77777777" w:rsidR="006F3E66" w:rsidRPr="005047F5" w:rsidRDefault="006F3E66" w:rsidP="00A3265B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D7DE6D9" w14:textId="77777777" w:rsidR="006F3E66" w:rsidRPr="005047F5" w:rsidRDefault="006F3E66" w:rsidP="00A3265B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20DE840" w14:textId="77777777" w:rsidR="006F3E66" w:rsidRPr="005047F5" w:rsidRDefault="006F3E66" w:rsidP="00A3265B">
            <w:pPr>
              <w:pStyle w:val="2"/>
              <w:jc w:val="center"/>
              <w:rPr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2A93BBCA" w14:textId="77777777" w:rsidR="006F3E66" w:rsidRPr="005047F5" w:rsidRDefault="006F3E66" w:rsidP="00A3265B">
            <w:pPr>
              <w:pStyle w:val="2"/>
              <w:jc w:val="center"/>
              <w:rPr>
                <w:b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97F460" w14:textId="77777777" w:rsidR="006F3E66" w:rsidRPr="005047F5" w:rsidRDefault="006F3E66" w:rsidP="00A3265B">
            <w:pPr>
              <w:pStyle w:val="2"/>
              <w:jc w:val="center"/>
              <w:rPr>
                <w:b/>
                <w:szCs w:val="24"/>
              </w:rPr>
            </w:pPr>
          </w:p>
        </w:tc>
      </w:tr>
      <w:tr w:rsidR="00A3265B" w:rsidRPr="005047F5" w14:paraId="2984A155" w14:textId="77777777" w:rsidTr="00062444">
        <w:tc>
          <w:tcPr>
            <w:tcW w:w="567" w:type="dxa"/>
          </w:tcPr>
          <w:p w14:paraId="2C5A185A" w14:textId="77777777" w:rsidR="006F3E66" w:rsidRPr="005047F5" w:rsidRDefault="006F3E66" w:rsidP="00A925B5">
            <w:pPr>
              <w:pStyle w:val="2"/>
              <w:rPr>
                <w:szCs w:val="24"/>
              </w:rPr>
            </w:pPr>
          </w:p>
        </w:tc>
        <w:tc>
          <w:tcPr>
            <w:tcW w:w="2268" w:type="dxa"/>
          </w:tcPr>
          <w:p w14:paraId="1765003A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  <w:tc>
          <w:tcPr>
            <w:tcW w:w="3261" w:type="dxa"/>
          </w:tcPr>
          <w:p w14:paraId="18C66825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  <w:tc>
          <w:tcPr>
            <w:tcW w:w="1842" w:type="dxa"/>
          </w:tcPr>
          <w:p w14:paraId="0E961A54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  <w:tc>
          <w:tcPr>
            <w:tcW w:w="1560" w:type="dxa"/>
          </w:tcPr>
          <w:p w14:paraId="2F7CB58D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  <w:tc>
          <w:tcPr>
            <w:tcW w:w="1701" w:type="dxa"/>
          </w:tcPr>
          <w:p w14:paraId="5E4D9C11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  <w:tc>
          <w:tcPr>
            <w:tcW w:w="1984" w:type="dxa"/>
          </w:tcPr>
          <w:p w14:paraId="62691AB4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  <w:tc>
          <w:tcPr>
            <w:tcW w:w="1701" w:type="dxa"/>
          </w:tcPr>
          <w:p w14:paraId="7532661F" w14:textId="77777777" w:rsidR="006F3E66" w:rsidRPr="005047F5" w:rsidRDefault="006F3E66" w:rsidP="00A3265B">
            <w:pPr>
              <w:pStyle w:val="2"/>
              <w:rPr>
                <w:szCs w:val="24"/>
              </w:rPr>
            </w:pPr>
          </w:p>
        </w:tc>
      </w:tr>
    </w:tbl>
    <w:p w14:paraId="602E0D46" w14:textId="77777777" w:rsidR="006F3E66" w:rsidRPr="005047F5" w:rsidRDefault="006F3E66" w:rsidP="00A925B5">
      <w:pPr>
        <w:pStyle w:val="2"/>
        <w:rPr>
          <w:sz w:val="18"/>
          <w:szCs w:val="18"/>
        </w:rPr>
      </w:pPr>
    </w:p>
    <w:p w14:paraId="61C016A3" w14:textId="77777777" w:rsidR="006F3E66" w:rsidRPr="005047F5" w:rsidRDefault="006F3E66" w:rsidP="00A3265B">
      <w:pPr>
        <w:pStyle w:val="2"/>
        <w:rPr>
          <w:sz w:val="18"/>
          <w:szCs w:val="18"/>
        </w:rPr>
      </w:pPr>
    </w:p>
    <w:p w14:paraId="21314DBF" w14:textId="77777777" w:rsidR="006F3E66" w:rsidRPr="005047F5" w:rsidRDefault="006F3E66" w:rsidP="00A3265B">
      <w:pPr>
        <w:pStyle w:val="2"/>
        <w:rPr>
          <w:sz w:val="18"/>
          <w:szCs w:val="18"/>
        </w:rPr>
      </w:pPr>
    </w:p>
    <w:p w14:paraId="7B806CC1" w14:textId="77777777" w:rsidR="006F3E66" w:rsidRPr="005047F5" w:rsidRDefault="006F3E66" w:rsidP="00A3265B">
      <w:pPr>
        <w:pStyle w:val="2"/>
        <w:rPr>
          <w:sz w:val="18"/>
          <w:szCs w:val="18"/>
        </w:rPr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5B2EB0" w:rsidRPr="005047F5" w14:paraId="05FAC7CE" w14:textId="77777777" w:rsidTr="00FB44F4">
        <w:trPr>
          <w:trHeight w:val="403"/>
          <w:jc w:val="center"/>
        </w:trPr>
        <w:tc>
          <w:tcPr>
            <w:tcW w:w="4820" w:type="dxa"/>
            <w:gridSpan w:val="2"/>
          </w:tcPr>
          <w:p w14:paraId="08D91630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0B34DC79" w14:textId="77777777" w:rsidR="005B2EB0" w:rsidRPr="005047F5" w:rsidRDefault="005B2EB0" w:rsidP="00A72D4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Потребитель:</w:t>
            </w:r>
          </w:p>
        </w:tc>
      </w:tr>
      <w:tr w:rsidR="005B2EB0" w:rsidRPr="005047F5" w14:paraId="16055C02" w14:textId="77777777" w:rsidTr="00FB44F4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00CFE602" w14:textId="77777777" w:rsidR="005B2EB0" w:rsidRPr="005047F5" w:rsidRDefault="005B2EB0" w:rsidP="00A925B5">
            <w:pPr>
              <w:widowControl w:val="0"/>
              <w:jc w:val="center"/>
            </w:pPr>
            <w:r w:rsidRPr="005047F5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42B788BC" w14:textId="77777777" w:rsidR="005B2EB0" w:rsidRPr="005047F5" w:rsidRDefault="005B2EB0" w:rsidP="00A3265B">
            <w:pPr>
              <w:widowControl w:val="0"/>
              <w:jc w:val="center"/>
            </w:pPr>
            <w:r w:rsidRPr="005047F5">
              <w:t>_______________________________</w:t>
            </w:r>
          </w:p>
        </w:tc>
      </w:tr>
      <w:tr w:rsidR="005B2EB0" w:rsidRPr="005047F5" w14:paraId="371E327D" w14:textId="77777777" w:rsidTr="00FB44F4">
        <w:trPr>
          <w:trHeight w:val="252"/>
          <w:jc w:val="center"/>
        </w:trPr>
        <w:tc>
          <w:tcPr>
            <w:tcW w:w="4820" w:type="dxa"/>
            <w:gridSpan w:val="2"/>
          </w:tcPr>
          <w:p w14:paraId="66A77125" w14:textId="77777777" w:rsidR="005B2EB0" w:rsidRPr="005047F5" w:rsidDel="000E156F" w:rsidRDefault="005B2EB0" w:rsidP="00A925B5">
            <w:pPr>
              <w:widowControl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40AC9007" w14:textId="77777777" w:rsidR="005B2EB0" w:rsidRPr="005047F5" w:rsidDel="000E156F" w:rsidRDefault="005B2EB0" w:rsidP="00A3265B">
            <w:pPr>
              <w:widowControl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(должность)</w:t>
            </w:r>
          </w:p>
        </w:tc>
      </w:tr>
      <w:tr w:rsidR="005B2EB0" w:rsidRPr="005047F5" w14:paraId="381ABA10" w14:textId="77777777" w:rsidTr="00FB44F4">
        <w:trPr>
          <w:trHeight w:val="525"/>
          <w:jc w:val="center"/>
        </w:trPr>
        <w:tc>
          <w:tcPr>
            <w:tcW w:w="2269" w:type="dxa"/>
            <w:vAlign w:val="bottom"/>
          </w:tcPr>
          <w:p w14:paraId="1C83A600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</w:t>
            </w:r>
          </w:p>
        </w:tc>
        <w:tc>
          <w:tcPr>
            <w:tcW w:w="2551" w:type="dxa"/>
            <w:vAlign w:val="bottom"/>
          </w:tcPr>
          <w:p w14:paraId="01841782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___________________</w:t>
            </w:r>
          </w:p>
        </w:tc>
        <w:tc>
          <w:tcPr>
            <w:tcW w:w="2126" w:type="dxa"/>
            <w:vAlign w:val="bottom"/>
          </w:tcPr>
          <w:p w14:paraId="438690F8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</w:t>
            </w:r>
          </w:p>
        </w:tc>
        <w:tc>
          <w:tcPr>
            <w:tcW w:w="2694" w:type="dxa"/>
            <w:vAlign w:val="bottom"/>
          </w:tcPr>
          <w:p w14:paraId="1C746386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___________________</w:t>
            </w:r>
          </w:p>
        </w:tc>
      </w:tr>
      <w:tr w:rsidR="005B2EB0" w:rsidRPr="005047F5" w14:paraId="3ACCF14A" w14:textId="77777777" w:rsidTr="00FB44F4">
        <w:trPr>
          <w:trHeight w:val="173"/>
          <w:jc w:val="center"/>
        </w:trPr>
        <w:tc>
          <w:tcPr>
            <w:tcW w:w="2269" w:type="dxa"/>
          </w:tcPr>
          <w:p w14:paraId="7460BBFF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3E190AB7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61BCE9AB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275D2123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(инициалы, фамилия)</w:t>
            </w:r>
          </w:p>
        </w:tc>
      </w:tr>
      <w:tr w:rsidR="005B2EB0" w:rsidRPr="005047F5" w14:paraId="64C7F53C" w14:textId="77777777" w:rsidTr="00FB44F4">
        <w:trPr>
          <w:trHeight w:val="269"/>
          <w:jc w:val="center"/>
        </w:trPr>
        <w:tc>
          <w:tcPr>
            <w:tcW w:w="4820" w:type="dxa"/>
            <w:gridSpan w:val="2"/>
          </w:tcPr>
          <w:p w14:paraId="635178DA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</w:pPr>
            <w:r w:rsidRPr="005047F5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47961C49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</w:pPr>
            <w:r w:rsidRPr="005047F5">
              <w:t xml:space="preserve"> «___» ______ 20__ г.</w:t>
            </w:r>
          </w:p>
        </w:tc>
      </w:tr>
      <w:tr w:rsidR="005B2EB0" w:rsidRPr="005047F5" w14:paraId="32E8385B" w14:textId="77777777" w:rsidTr="00FB44F4">
        <w:trPr>
          <w:trHeight w:val="127"/>
          <w:jc w:val="center"/>
        </w:trPr>
        <w:tc>
          <w:tcPr>
            <w:tcW w:w="4820" w:type="dxa"/>
            <w:gridSpan w:val="2"/>
          </w:tcPr>
          <w:p w14:paraId="6617DB08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  <w:tc>
          <w:tcPr>
            <w:tcW w:w="4820" w:type="dxa"/>
            <w:gridSpan w:val="2"/>
          </w:tcPr>
          <w:p w14:paraId="3C3AB2C0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</w:tr>
    </w:tbl>
    <w:p w14:paraId="11C6D547" w14:textId="77777777" w:rsidR="00F613D7" w:rsidRPr="005047F5" w:rsidRDefault="00F613D7" w:rsidP="00A925B5">
      <w:pPr>
        <w:pStyle w:val="2"/>
        <w:rPr>
          <w:sz w:val="18"/>
          <w:szCs w:val="18"/>
        </w:rPr>
      </w:pPr>
    </w:p>
    <w:p w14:paraId="13F0AC95" w14:textId="77777777" w:rsidR="00A72D4A" w:rsidRPr="005047F5" w:rsidRDefault="00A72D4A" w:rsidP="00062444">
      <w:pPr>
        <w:widowControl w:val="0"/>
        <w:ind w:left="11624"/>
        <w:rPr>
          <w:sz w:val="22"/>
          <w:szCs w:val="22"/>
        </w:rPr>
      </w:pPr>
    </w:p>
    <w:p w14:paraId="131994EB" w14:textId="77777777" w:rsidR="00A72D4A" w:rsidRPr="005047F5" w:rsidRDefault="00A72D4A" w:rsidP="00062444">
      <w:pPr>
        <w:widowControl w:val="0"/>
        <w:ind w:left="11624"/>
        <w:rPr>
          <w:sz w:val="22"/>
          <w:szCs w:val="22"/>
        </w:rPr>
      </w:pPr>
    </w:p>
    <w:p w14:paraId="5772A51B" w14:textId="77777777" w:rsidR="00A72D4A" w:rsidRPr="005047F5" w:rsidRDefault="00A72D4A" w:rsidP="00062444">
      <w:pPr>
        <w:widowControl w:val="0"/>
        <w:ind w:left="11624"/>
        <w:rPr>
          <w:sz w:val="22"/>
          <w:szCs w:val="22"/>
        </w:rPr>
      </w:pPr>
    </w:p>
    <w:p w14:paraId="6434DD50" w14:textId="77777777" w:rsidR="00B36E87" w:rsidRPr="005047F5" w:rsidRDefault="00B36E87" w:rsidP="00062444">
      <w:pPr>
        <w:widowControl w:val="0"/>
        <w:ind w:left="11624"/>
        <w:rPr>
          <w:sz w:val="22"/>
          <w:szCs w:val="22"/>
        </w:rPr>
      </w:pPr>
      <w:r w:rsidRPr="005047F5">
        <w:rPr>
          <w:sz w:val="22"/>
          <w:szCs w:val="22"/>
        </w:rPr>
        <w:lastRenderedPageBreak/>
        <w:t>Приложение № 3</w:t>
      </w:r>
    </w:p>
    <w:p w14:paraId="5B1B4477" w14:textId="77777777" w:rsidR="00B36E87" w:rsidRPr="005047F5" w:rsidRDefault="00B36E87" w:rsidP="00062444">
      <w:pPr>
        <w:pStyle w:val="2"/>
        <w:ind w:left="11624"/>
        <w:jc w:val="left"/>
        <w:rPr>
          <w:sz w:val="22"/>
          <w:szCs w:val="22"/>
        </w:rPr>
      </w:pPr>
      <w:r w:rsidRPr="005047F5">
        <w:rPr>
          <w:sz w:val="22"/>
          <w:szCs w:val="22"/>
        </w:rPr>
        <w:t xml:space="preserve">к Государственному контракту транспортировки газа </w:t>
      </w:r>
    </w:p>
    <w:p w14:paraId="401E737B" w14:textId="77777777" w:rsidR="00B36E87" w:rsidRPr="005047F5" w:rsidRDefault="00B36E87" w:rsidP="00062444">
      <w:pPr>
        <w:pStyle w:val="2"/>
        <w:ind w:left="11624"/>
        <w:jc w:val="left"/>
        <w:rPr>
          <w:sz w:val="22"/>
          <w:szCs w:val="22"/>
        </w:rPr>
      </w:pPr>
      <w:r w:rsidRPr="005047F5">
        <w:rPr>
          <w:sz w:val="22"/>
          <w:szCs w:val="22"/>
        </w:rPr>
        <w:t>от</w:t>
      </w:r>
      <w:r w:rsidR="004130F6" w:rsidRPr="005047F5">
        <w:rPr>
          <w:sz w:val="22"/>
          <w:szCs w:val="22"/>
        </w:rPr>
        <w:t xml:space="preserve"> </w:t>
      </w:r>
      <w:r w:rsidRPr="005047F5">
        <w:rPr>
          <w:sz w:val="22"/>
          <w:szCs w:val="22"/>
        </w:rPr>
        <w:t>_____________ № _________</w:t>
      </w:r>
    </w:p>
    <w:p w14:paraId="6B40FEE3" w14:textId="77777777" w:rsidR="00B36E87" w:rsidRPr="005047F5" w:rsidRDefault="00B36E87" w:rsidP="00A3265B">
      <w:pPr>
        <w:pStyle w:val="2"/>
        <w:rPr>
          <w:sz w:val="16"/>
          <w:szCs w:val="16"/>
        </w:rPr>
      </w:pPr>
    </w:p>
    <w:p w14:paraId="377F3610" w14:textId="77777777" w:rsidR="00B36E87" w:rsidRPr="005047F5" w:rsidRDefault="00B36E87" w:rsidP="00A3265B">
      <w:pPr>
        <w:widowControl w:val="0"/>
        <w:shd w:val="clear" w:color="auto" w:fill="FFFFFF"/>
        <w:tabs>
          <w:tab w:val="left" w:pos="0"/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Cs/>
          <w:sz w:val="28"/>
          <w:szCs w:val="28"/>
        </w:rPr>
      </w:pPr>
      <w:r w:rsidRPr="005047F5">
        <w:rPr>
          <w:b/>
          <w:bCs/>
          <w:sz w:val="28"/>
          <w:szCs w:val="28"/>
        </w:rPr>
        <w:t xml:space="preserve"> Предприятие:</w:t>
      </w:r>
      <w:r w:rsidRPr="005047F5">
        <w:rPr>
          <w:bCs/>
          <w:sz w:val="28"/>
          <w:szCs w:val="28"/>
        </w:rPr>
        <w:tab/>
      </w:r>
    </w:p>
    <w:p w14:paraId="2649D75C" w14:textId="77777777" w:rsidR="00B36E87" w:rsidRPr="005047F5" w:rsidRDefault="00B36E87" w:rsidP="00A3265B">
      <w:pPr>
        <w:widowControl w:val="0"/>
        <w:shd w:val="clear" w:color="auto" w:fill="FFFFFF"/>
        <w:tabs>
          <w:tab w:val="left" w:pos="0"/>
          <w:tab w:val="left" w:leader="underscore" w:pos="10358"/>
        </w:tabs>
        <w:autoSpaceDE w:val="0"/>
        <w:autoSpaceDN w:val="0"/>
        <w:adjustRightInd w:val="0"/>
        <w:ind w:right="144"/>
        <w:rPr>
          <w:bCs/>
        </w:rPr>
      </w:pPr>
      <w:r w:rsidRPr="005047F5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2B3286" w:rsidRPr="005047F5">
        <w:rPr>
          <w:bCs/>
          <w:sz w:val="20"/>
          <w:szCs w:val="20"/>
        </w:rPr>
        <w:t xml:space="preserve">              </w:t>
      </w:r>
      <w:r w:rsidRPr="005047F5">
        <w:rPr>
          <w:bCs/>
          <w:sz w:val="20"/>
          <w:szCs w:val="20"/>
        </w:rPr>
        <w:t>(название, адрес)</w:t>
      </w:r>
      <w:r w:rsidRPr="005047F5">
        <w:rPr>
          <w:bCs/>
          <w:sz w:val="20"/>
          <w:szCs w:val="20"/>
          <w:u w:val="single"/>
        </w:rPr>
        <w:t xml:space="preserve"> </w:t>
      </w:r>
    </w:p>
    <w:p w14:paraId="79D7AC33" w14:textId="77777777" w:rsidR="006D7049" w:rsidRPr="005047F5" w:rsidRDefault="006D7049" w:rsidP="00A72D4A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/>
          <w:bCs/>
          <w:sz w:val="20"/>
          <w:szCs w:val="20"/>
        </w:rPr>
      </w:pPr>
    </w:p>
    <w:p w14:paraId="61F6212D" w14:textId="77777777" w:rsidR="00B36E87" w:rsidRPr="005047F5" w:rsidRDefault="00820EA7" w:rsidP="00A31C09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/>
          <w:bCs/>
          <w:sz w:val="28"/>
          <w:szCs w:val="28"/>
        </w:rPr>
      </w:pPr>
      <w:r w:rsidRPr="005047F5">
        <w:rPr>
          <w:b/>
          <w:bCs/>
          <w:sz w:val="28"/>
          <w:szCs w:val="28"/>
        </w:rPr>
        <w:t>Государственный контракт</w:t>
      </w:r>
      <w:r w:rsidR="00B36E87" w:rsidRPr="005047F5">
        <w:rPr>
          <w:b/>
          <w:bCs/>
          <w:sz w:val="28"/>
          <w:szCs w:val="28"/>
        </w:rPr>
        <w:t xml:space="preserve"> от __________ № ________</w:t>
      </w:r>
    </w:p>
    <w:p w14:paraId="3A63B6E8" w14:textId="77777777" w:rsidR="00B36E87" w:rsidRPr="005047F5" w:rsidRDefault="00B36E87" w:rsidP="00C96077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ind w:right="144"/>
        <w:jc w:val="center"/>
        <w:rPr>
          <w:b/>
          <w:bCs/>
          <w:sz w:val="20"/>
          <w:szCs w:val="20"/>
        </w:rPr>
      </w:pPr>
    </w:p>
    <w:p w14:paraId="1E6CA9EA" w14:textId="6D7697B7" w:rsidR="00B36E87" w:rsidRPr="005047F5" w:rsidRDefault="00B36E87" w:rsidP="00062444">
      <w:pPr>
        <w:widowControl w:val="0"/>
        <w:shd w:val="clear" w:color="auto" w:fill="FFFFFF"/>
        <w:tabs>
          <w:tab w:val="left" w:leader="underscore" w:pos="10358"/>
        </w:tabs>
        <w:autoSpaceDE w:val="0"/>
        <w:autoSpaceDN w:val="0"/>
        <w:adjustRightInd w:val="0"/>
        <w:jc w:val="center"/>
        <w:rPr>
          <w:b/>
          <w:bCs/>
        </w:rPr>
      </w:pPr>
      <w:r w:rsidRPr="005047F5">
        <w:rPr>
          <w:b/>
          <w:bCs/>
        </w:rPr>
        <w:t xml:space="preserve">Сведения по счетчикам без корректоров (вычислителей) за </w:t>
      </w:r>
      <w:r w:rsidR="00CA35D1" w:rsidRPr="005047F5">
        <w:rPr>
          <w:b/>
          <w:bCs/>
        </w:rPr>
        <w:t xml:space="preserve">отчетный </w:t>
      </w:r>
      <w:r w:rsidRPr="005047F5">
        <w:rPr>
          <w:b/>
          <w:bCs/>
        </w:rPr>
        <w:t>период</w:t>
      </w:r>
      <w:r w:rsidR="002B3286" w:rsidRPr="005047F5">
        <w:rPr>
          <w:b/>
          <w:bCs/>
        </w:rPr>
        <w:t xml:space="preserve"> </w:t>
      </w:r>
      <w:r w:rsidRPr="005047F5">
        <w:rPr>
          <w:b/>
          <w:bCs/>
        </w:rPr>
        <w:t>с __________</w:t>
      </w:r>
      <w:r w:rsidR="002B3286" w:rsidRPr="005047F5">
        <w:rPr>
          <w:b/>
          <w:bCs/>
        </w:rPr>
        <w:t>___</w:t>
      </w:r>
      <w:r w:rsidRPr="005047F5">
        <w:rPr>
          <w:b/>
          <w:bCs/>
        </w:rPr>
        <w:t xml:space="preserve"> до ____________</w:t>
      </w:r>
      <w:r w:rsidR="002B3286" w:rsidRPr="005047F5">
        <w:rPr>
          <w:b/>
          <w:bCs/>
        </w:rPr>
        <w:t>__</w:t>
      </w:r>
    </w:p>
    <w:p w14:paraId="49BF425C" w14:textId="77777777" w:rsidR="00B36E87" w:rsidRPr="005047F5" w:rsidRDefault="00B36E87" w:rsidP="00062444">
      <w:pPr>
        <w:widowControl w:val="0"/>
        <w:shd w:val="clear" w:color="auto" w:fill="FFFFFF"/>
        <w:autoSpaceDE w:val="0"/>
        <w:autoSpaceDN w:val="0"/>
        <w:adjustRightInd w:val="0"/>
        <w:ind w:right="58"/>
        <w:rPr>
          <w:b/>
        </w:rPr>
      </w:pPr>
      <w:r w:rsidRPr="005047F5">
        <w:rPr>
          <w:bCs/>
          <w:sz w:val="20"/>
          <w:szCs w:val="20"/>
        </w:rPr>
        <w:t xml:space="preserve">                                                                                                                   </w:t>
      </w:r>
      <w:r w:rsidR="008473F9" w:rsidRPr="005047F5">
        <w:rPr>
          <w:bCs/>
          <w:sz w:val="20"/>
          <w:szCs w:val="20"/>
        </w:rPr>
        <w:t xml:space="preserve">   </w:t>
      </w:r>
      <w:r w:rsidRPr="005047F5">
        <w:rPr>
          <w:bCs/>
          <w:sz w:val="20"/>
          <w:szCs w:val="20"/>
        </w:rPr>
        <w:t xml:space="preserve">  </w:t>
      </w:r>
      <w:r w:rsidR="002B3286" w:rsidRPr="005047F5">
        <w:rPr>
          <w:bCs/>
          <w:sz w:val="20"/>
          <w:szCs w:val="20"/>
        </w:rPr>
        <w:t xml:space="preserve">                                                                                     </w:t>
      </w:r>
      <w:r w:rsidR="00971C1C" w:rsidRPr="005047F5">
        <w:rPr>
          <w:bCs/>
          <w:sz w:val="20"/>
          <w:szCs w:val="20"/>
        </w:rPr>
        <w:t xml:space="preserve"> </w:t>
      </w:r>
      <w:r w:rsidRPr="005047F5">
        <w:rPr>
          <w:bCs/>
          <w:sz w:val="20"/>
          <w:szCs w:val="20"/>
        </w:rPr>
        <w:t>(дд.</w:t>
      </w:r>
      <w:proofErr w:type="gramStart"/>
      <w:r w:rsidRPr="005047F5">
        <w:rPr>
          <w:bCs/>
          <w:sz w:val="20"/>
          <w:szCs w:val="20"/>
        </w:rPr>
        <w:t>мм.год</w:t>
      </w:r>
      <w:proofErr w:type="gramEnd"/>
      <w:r w:rsidRPr="005047F5">
        <w:rPr>
          <w:bCs/>
          <w:sz w:val="20"/>
          <w:szCs w:val="20"/>
        </w:rPr>
        <w:t xml:space="preserve">)               </w:t>
      </w:r>
      <w:r w:rsidR="002B3286" w:rsidRPr="005047F5">
        <w:rPr>
          <w:bCs/>
          <w:sz w:val="20"/>
          <w:szCs w:val="20"/>
        </w:rPr>
        <w:t xml:space="preserve">     </w:t>
      </w:r>
      <w:r w:rsidRPr="005047F5">
        <w:rPr>
          <w:bCs/>
          <w:sz w:val="20"/>
          <w:szCs w:val="20"/>
        </w:rPr>
        <w:t>(дд.мм.год)</w:t>
      </w:r>
    </w:p>
    <w:p w14:paraId="4961A0C8" w14:textId="77777777" w:rsidR="00B36E87" w:rsidRPr="005047F5" w:rsidRDefault="00B36E87" w:rsidP="00062444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 w:val="20"/>
          <w:szCs w:val="20"/>
        </w:rPr>
      </w:pPr>
    </w:p>
    <w:p w14:paraId="4161FEEF" w14:textId="77777777" w:rsidR="00B36E87" w:rsidRPr="005047F5" w:rsidRDefault="00B36E87" w:rsidP="00062444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 xml:space="preserve">Узлы учета газа со счетчиками: </w:t>
      </w:r>
    </w:p>
    <w:p w14:paraId="677DEE57" w14:textId="77777777" w:rsidR="00B36E87" w:rsidRPr="005047F5" w:rsidRDefault="00B36E87" w:rsidP="00062444">
      <w:pPr>
        <w:widowControl w:val="0"/>
        <w:shd w:val="clear" w:color="auto" w:fill="FFFFFF"/>
        <w:autoSpaceDE w:val="0"/>
        <w:autoSpaceDN w:val="0"/>
        <w:adjustRightInd w:val="0"/>
        <w:ind w:right="58"/>
        <w:jc w:val="center"/>
        <w:rPr>
          <w:b/>
          <w:sz w:val="20"/>
          <w:szCs w:val="20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2693"/>
        <w:gridCol w:w="1560"/>
        <w:gridCol w:w="3260"/>
        <w:gridCol w:w="3260"/>
      </w:tblGrid>
      <w:tr w:rsidR="00B343C8" w:rsidRPr="005047F5" w14:paraId="56B204F2" w14:textId="77777777" w:rsidTr="00062444">
        <w:trPr>
          <w:trHeight w:hRule="exact" w:val="819"/>
        </w:trPr>
        <w:tc>
          <w:tcPr>
            <w:tcW w:w="4111" w:type="dxa"/>
            <w:vMerge w:val="restart"/>
            <w:vAlign w:val="center"/>
          </w:tcPr>
          <w:p w14:paraId="652D5F70" w14:textId="77777777" w:rsidR="00B36E87" w:rsidRPr="005047F5" w:rsidRDefault="00B36E87" w:rsidP="00062444">
            <w:pPr>
              <w:widowControl w:val="0"/>
              <w:jc w:val="center"/>
            </w:pPr>
            <w:r w:rsidRPr="005047F5">
              <w:rPr>
                <w:b/>
                <w:bCs/>
              </w:rPr>
              <w:t>Объект</w:t>
            </w:r>
          </w:p>
        </w:tc>
        <w:tc>
          <w:tcPr>
            <w:tcW w:w="2693" w:type="dxa"/>
            <w:vMerge w:val="restart"/>
            <w:vAlign w:val="center"/>
          </w:tcPr>
          <w:p w14:paraId="18B331BE" w14:textId="77777777" w:rsidR="00B36E87" w:rsidRPr="005047F5" w:rsidRDefault="00B36E87" w:rsidP="00A925B5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47F5">
              <w:rPr>
                <w:b/>
                <w:bCs/>
              </w:rPr>
              <w:t>Тип счетчика,</w:t>
            </w:r>
          </w:p>
          <w:p w14:paraId="2D8808A3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47F5">
              <w:rPr>
                <w:b/>
                <w:bCs/>
              </w:rPr>
              <w:t>с температурной</w:t>
            </w:r>
          </w:p>
          <w:p w14:paraId="56C01B0C" w14:textId="77777777" w:rsidR="002B3286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47F5">
              <w:rPr>
                <w:b/>
                <w:bCs/>
              </w:rPr>
              <w:t xml:space="preserve">компенсацией (коррекцией) </w:t>
            </w:r>
          </w:p>
          <w:p w14:paraId="22DA804A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5047F5">
              <w:rPr>
                <w:b/>
              </w:rPr>
              <w:t>или</w:t>
            </w:r>
            <w:r w:rsidR="002B3286" w:rsidRPr="005047F5">
              <w:rPr>
                <w:b/>
              </w:rPr>
              <w:t xml:space="preserve"> </w:t>
            </w:r>
            <w:r w:rsidRPr="005047F5">
              <w:rPr>
                <w:b/>
              </w:rPr>
              <w:t xml:space="preserve">без компенсации </w:t>
            </w:r>
            <w:r w:rsidRPr="005047F5">
              <w:rPr>
                <w:b/>
                <w:bCs/>
              </w:rPr>
              <w:t>(коррекции)</w:t>
            </w:r>
            <w:r w:rsidR="002B3286" w:rsidRPr="005047F5">
              <w:rPr>
                <w:sz w:val="22"/>
                <w:szCs w:val="22"/>
              </w:rPr>
              <w:t xml:space="preserve"> </w:t>
            </w:r>
            <w:r w:rsidRPr="005047F5">
              <w:rPr>
                <w:sz w:val="22"/>
                <w:szCs w:val="22"/>
              </w:rPr>
              <w:t>(указать)</w:t>
            </w:r>
          </w:p>
        </w:tc>
        <w:tc>
          <w:tcPr>
            <w:tcW w:w="1560" w:type="dxa"/>
            <w:vMerge w:val="restart"/>
            <w:vAlign w:val="center"/>
          </w:tcPr>
          <w:p w14:paraId="3378640F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047F5">
              <w:rPr>
                <w:b/>
                <w:bCs/>
              </w:rPr>
              <w:t>Заводской номер</w:t>
            </w:r>
          </w:p>
        </w:tc>
        <w:tc>
          <w:tcPr>
            <w:tcW w:w="6520" w:type="dxa"/>
            <w:gridSpan w:val="2"/>
            <w:vAlign w:val="center"/>
          </w:tcPr>
          <w:p w14:paraId="2CA370BD" w14:textId="79A73C4A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bCs/>
                <w:vertAlign w:val="superscript"/>
              </w:rPr>
            </w:pPr>
            <w:r w:rsidRPr="005047F5">
              <w:rPr>
                <w:b/>
                <w:bCs/>
              </w:rPr>
              <w:t>Показания счетчика</w:t>
            </w:r>
            <w:r w:rsidR="002B3286" w:rsidRPr="005047F5">
              <w:rPr>
                <w:b/>
                <w:bCs/>
              </w:rPr>
              <w:t xml:space="preserve"> </w:t>
            </w:r>
            <w:r w:rsidRPr="005047F5">
              <w:rPr>
                <w:b/>
                <w:bCs/>
              </w:rPr>
              <w:t xml:space="preserve">за </w:t>
            </w:r>
            <w:r w:rsidR="00CA35D1" w:rsidRPr="005047F5">
              <w:rPr>
                <w:b/>
                <w:bCs/>
              </w:rPr>
              <w:t xml:space="preserve">отчетный </w:t>
            </w:r>
            <w:r w:rsidRPr="005047F5">
              <w:rPr>
                <w:b/>
                <w:bCs/>
              </w:rPr>
              <w:t>месяц, м</w:t>
            </w:r>
            <w:r w:rsidRPr="005047F5">
              <w:rPr>
                <w:b/>
                <w:bCs/>
                <w:vertAlign w:val="superscript"/>
              </w:rPr>
              <w:t>3</w:t>
            </w:r>
          </w:p>
          <w:p w14:paraId="1528BB9C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vertAlign w:val="superscript"/>
              </w:rPr>
            </w:pPr>
            <w:r w:rsidRPr="005047F5">
              <w:rPr>
                <w:bCs/>
                <w:sz w:val="22"/>
                <w:szCs w:val="22"/>
              </w:rPr>
              <w:t>(с учетом температурной компенсации (коррекции) или без нее)</w:t>
            </w:r>
          </w:p>
        </w:tc>
      </w:tr>
      <w:tr w:rsidR="00B343C8" w:rsidRPr="005047F5" w14:paraId="74EC0387" w14:textId="77777777" w:rsidTr="00062444">
        <w:trPr>
          <w:trHeight w:hRule="exact" w:val="986"/>
        </w:trPr>
        <w:tc>
          <w:tcPr>
            <w:tcW w:w="4111" w:type="dxa"/>
            <w:vMerge/>
            <w:vAlign w:val="center"/>
          </w:tcPr>
          <w:p w14:paraId="06749760" w14:textId="77777777" w:rsidR="00B36E87" w:rsidRPr="005047F5" w:rsidRDefault="00B36E87" w:rsidP="000624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93" w:type="dxa"/>
            <w:vMerge/>
            <w:vAlign w:val="center"/>
          </w:tcPr>
          <w:p w14:paraId="41E00116" w14:textId="77777777" w:rsidR="00B36E87" w:rsidRPr="005047F5" w:rsidRDefault="00B36E87" w:rsidP="000624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49968035" w14:textId="77777777" w:rsidR="00B36E87" w:rsidRPr="005047F5" w:rsidRDefault="00B36E87" w:rsidP="0006244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260" w:type="dxa"/>
            <w:vAlign w:val="center"/>
          </w:tcPr>
          <w:p w14:paraId="2DC15B94" w14:textId="77777777" w:rsidR="00B36E87" w:rsidRPr="005047F5" w:rsidRDefault="00B36E87" w:rsidP="000624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на 1-е число</w:t>
            </w:r>
          </w:p>
          <w:p w14:paraId="6DE30CF0" w14:textId="1FC0E9FB" w:rsidR="00B36E87" w:rsidRPr="005047F5" w:rsidRDefault="00CA35D1" w:rsidP="0006244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 xml:space="preserve">отчетного </w:t>
            </w:r>
            <w:r w:rsidR="00B36E87" w:rsidRPr="005047F5">
              <w:rPr>
                <w:b/>
              </w:rPr>
              <w:t>месяца</w:t>
            </w:r>
            <w:r w:rsidR="00B36E87" w:rsidRPr="005047F5">
              <w:rPr>
                <w:b/>
              </w:rPr>
              <w:br/>
            </w:r>
            <w:r w:rsidR="00B36E87" w:rsidRPr="005047F5">
              <w:rPr>
                <w:sz w:val="22"/>
                <w:szCs w:val="22"/>
              </w:rPr>
              <w:t>(дд.</w:t>
            </w:r>
            <w:proofErr w:type="gramStart"/>
            <w:r w:rsidR="00B36E87" w:rsidRPr="005047F5">
              <w:rPr>
                <w:sz w:val="22"/>
                <w:szCs w:val="22"/>
              </w:rPr>
              <w:t>мм.год</w:t>
            </w:r>
            <w:proofErr w:type="gramEnd"/>
            <w:r w:rsidR="00B36E87" w:rsidRPr="005047F5">
              <w:rPr>
                <w:sz w:val="22"/>
                <w:szCs w:val="22"/>
              </w:rPr>
              <w:t>)</w:t>
            </w:r>
          </w:p>
        </w:tc>
        <w:tc>
          <w:tcPr>
            <w:tcW w:w="3260" w:type="dxa"/>
            <w:vAlign w:val="center"/>
          </w:tcPr>
          <w:p w14:paraId="3A743AAA" w14:textId="77777777" w:rsidR="002B3286" w:rsidRPr="005047F5" w:rsidRDefault="00B36E87" w:rsidP="00062444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на 1-е число месяца,</w:t>
            </w:r>
          </w:p>
          <w:p w14:paraId="17FB5FC1" w14:textId="46DD08D7" w:rsidR="00B36E87" w:rsidRPr="005047F5" w:rsidRDefault="00B36E87" w:rsidP="00062444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следующего за</w:t>
            </w:r>
            <w:r w:rsidR="00F060BE" w:rsidRPr="005047F5">
              <w:rPr>
                <w:b/>
              </w:rPr>
              <w:t xml:space="preserve"> </w:t>
            </w:r>
            <w:r w:rsidR="00CA35D1" w:rsidRPr="005047F5">
              <w:rPr>
                <w:b/>
              </w:rPr>
              <w:t>отчетным</w:t>
            </w:r>
          </w:p>
          <w:p w14:paraId="21953A58" w14:textId="77777777" w:rsidR="00B36E87" w:rsidRPr="005047F5" w:rsidRDefault="00B36E87" w:rsidP="00062444">
            <w:pPr>
              <w:widowControl w:val="0"/>
              <w:shd w:val="clear" w:color="auto" w:fill="FFFFFF"/>
              <w:tabs>
                <w:tab w:val="left" w:pos="314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047F5">
              <w:rPr>
                <w:sz w:val="22"/>
                <w:szCs w:val="22"/>
              </w:rPr>
              <w:t>(дд.</w:t>
            </w:r>
            <w:proofErr w:type="gramStart"/>
            <w:r w:rsidRPr="005047F5">
              <w:rPr>
                <w:sz w:val="22"/>
                <w:szCs w:val="22"/>
              </w:rPr>
              <w:t>мм.год</w:t>
            </w:r>
            <w:proofErr w:type="gramEnd"/>
            <w:r w:rsidRPr="005047F5">
              <w:rPr>
                <w:sz w:val="22"/>
                <w:szCs w:val="22"/>
              </w:rPr>
              <w:t>)</w:t>
            </w:r>
          </w:p>
        </w:tc>
      </w:tr>
      <w:tr w:rsidR="00B343C8" w:rsidRPr="005047F5" w14:paraId="1B036C28" w14:textId="77777777" w:rsidTr="00062444">
        <w:trPr>
          <w:trHeight w:hRule="exact" w:val="291"/>
        </w:trPr>
        <w:tc>
          <w:tcPr>
            <w:tcW w:w="4111" w:type="dxa"/>
          </w:tcPr>
          <w:p w14:paraId="1D504FC6" w14:textId="77777777" w:rsidR="00B36E87" w:rsidRPr="005047F5" w:rsidRDefault="00B36E87" w:rsidP="00A925B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14:paraId="2D1130FA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0790BCB1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6A38BEB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"/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B3BAA5C" w14:textId="77777777" w:rsidR="00B36E87" w:rsidRPr="005047F5" w:rsidRDefault="00B36E87" w:rsidP="00A3265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6"/>
              <w:rPr>
                <w:sz w:val="20"/>
                <w:szCs w:val="20"/>
              </w:rPr>
            </w:pPr>
          </w:p>
        </w:tc>
      </w:tr>
    </w:tbl>
    <w:p w14:paraId="6D59011C" w14:textId="77777777" w:rsidR="00C96077" w:rsidRPr="005047F5" w:rsidRDefault="00B36E87" w:rsidP="00A3265B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rPr>
          <w:b/>
          <w:bCs/>
          <w:sz w:val="26"/>
          <w:szCs w:val="26"/>
        </w:rPr>
      </w:pPr>
      <w:r w:rsidRPr="005047F5">
        <w:rPr>
          <w:b/>
          <w:bCs/>
          <w:sz w:val="26"/>
          <w:szCs w:val="26"/>
        </w:rPr>
        <w:t xml:space="preserve">         </w:t>
      </w:r>
    </w:p>
    <w:p w14:paraId="0A8C936D" w14:textId="77777777" w:rsidR="00B36E87" w:rsidRPr="005047F5" w:rsidRDefault="00B36E87" w:rsidP="00A3265B">
      <w:pPr>
        <w:widowControl w:val="0"/>
        <w:shd w:val="clear" w:color="auto" w:fill="FFFFFF"/>
        <w:tabs>
          <w:tab w:val="left" w:pos="10560"/>
        </w:tabs>
        <w:autoSpaceDE w:val="0"/>
        <w:autoSpaceDN w:val="0"/>
        <w:adjustRightInd w:val="0"/>
        <w:rPr>
          <w:sz w:val="20"/>
          <w:szCs w:val="20"/>
        </w:rPr>
      </w:pPr>
      <w:r w:rsidRPr="005047F5">
        <w:rPr>
          <w:bCs/>
          <w:sz w:val="26"/>
          <w:szCs w:val="26"/>
        </w:rPr>
        <w:t xml:space="preserve">Ответственный за учет расхода газа:  </w:t>
      </w:r>
    </w:p>
    <w:p w14:paraId="4E0060A3" w14:textId="77777777" w:rsidR="00B36E87" w:rsidRPr="005047F5" w:rsidRDefault="00B36E87" w:rsidP="00062444">
      <w:pPr>
        <w:widowControl w:val="0"/>
      </w:pPr>
      <w:r w:rsidRPr="005047F5">
        <w:t>__________________________________                              ____________________________                  ____________________________</w:t>
      </w:r>
    </w:p>
    <w:p w14:paraId="7F883536" w14:textId="77777777" w:rsidR="00B36E87" w:rsidRPr="005047F5" w:rsidRDefault="00B36E87" w:rsidP="00062444">
      <w:pPr>
        <w:widowControl w:val="0"/>
        <w:rPr>
          <w:sz w:val="18"/>
          <w:szCs w:val="18"/>
        </w:rPr>
      </w:pPr>
      <w:r w:rsidRPr="005047F5">
        <w:rPr>
          <w:sz w:val="18"/>
          <w:szCs w:val="18"/>
        </w:rPr>
        <w:t xml:space="preserve">                                (</w:t>
      </w:r>
      <w:proofErr w:type="gramStart"/>
      <w:r w:rsidRPr="005047F5">
        <w:rPr>
          <w:sz w:val="18"/>
          <w:szCs w:val="18"/>
        </w:rPr>
        <w:t xml:space="preserve">должность)   </w:t>
      </w:r>
      <w:proofErr w:type="gramEnd"/>
      <w:r w:rsidRPr="005047F5">
        <w:rPr>
          <w:sz w:val="18"/>
          <w:szCs w:val="18"/>
        </w:rPr>
        <w:t xml:space="preserve">                                                                                         </w:t>
      </w:r>
      <w:r w:rsidR="00C96077" w:rsidRPr="005047F5">
        <w:rPr>
          <w:sz w:val="18"/>
          <w:szCs w:val="18"/>
        </w:rPr>
        <w:t xml:space="preserve">              </w:t>
      </w:r>
      <w:r w:rsidR="00A3265B" w:rsidRPr="005047F5">
        <w:rPr>
          <w:sz w:val="18"/>
          <w:szCs w:val="18"/>
        </w:rPr>
        <w:t xml:space="preserve"> </w:t>
      </w:r>
      <w:r w:rsidRPr="005047F5">
        <w:rPr>
          <w:sz w:val="18"/>
          <w:szCs w:val="18"/>
        </w:rPr>
        <w:t xml:space="preserve">(подпись)                                                            </w:t>
      </w:r>
      <w:r w:rsidR="004130F6" w:rsidRPr="005047F5">
        <w:rPr>
          <w:sz w:val="18"/>
          <w:szCs w:val="18"/>
        </w:rPr>
        <w:t xml:space="preserve">  </w:t>
      </w:r>
      <w:r w:rsidR="00C96077" w:rsidRPr="005047F5">
        <w:rPr>
          <w:sz w:val="18"/>
          <w:szCs w:val="18"/>
        </w:rPr>
        <w:t xml:space="preserve">         </w:t>
      </w:r>
      <w:r w:rsidRPr="005047F5">
        <w:rPr>
          <w:sz w:val="18"/>
          <w:szCs w:val="18"/>
        </w:rPr>
        <w:t>(инициалы, фамилия)</w:t>
      </w:r>
    </w:p>
    <w:p w14:paraId="276E5D51" w14:textId="77777777" w:rsidR="00EC7854" w:rsidRPr="005047F5" w:rsidRDefault="00EC7854" w:rsidP="00062444">
      <w:pPr>
        <w:widowControl w:val="0"/>
        <w:spacing w:after="120"/>
        <w:rPr>
          <w:sz w:val="18"/>
          <w:szCs w:val="18"/>
        </w:rPr>
      </w:pPr>
      <w:r w:rsidRPr="005047F5">
        <w:t xml:space="preserve">                                                                                                             М. П.</w:t>
      </w: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5B2EB0" w:rsidRPr="005047F5" w14:paraId="11F83DC3" w14:textId="77777777" w:rsidTr="00FB44F4">
        <w:trPr>
          <w:trHeight w:val="403"/>
          <w:jc w:val="center"/>
        </w:trPr>
        <w:tc>
          <w:tcPr>
            <w:tcW w:w="4820" w:type="dxa"/>
            <w:gridSpan w:val="2"/>
          </w:tcPr>
          <w:p w14:paraId="4FFEBA47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ГРО:</w:t>
            </w:r>
          </w:p>
        </w:tc>
        <w:tc>
          <w:tcPr>
            <w:tcW w:w="4820" w:type="dxa"/>
            <w:gridSpan w:val="2"/>
          </w:tcPr>
          <w:p w14:paraId="7A3D0510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5047F5">
              <w:rPr>
                <w:b/>
              </w:rPr>
              <w:t>Потребитель:</w:t>
            </w:r>
          </w:p>
        </w:tc>
      </w:tr>
      <w:tr w:rsidR="005B2EB0" w:rsidRPr="005047F5" w14:paraId="3A680AD2" w14:textId="77777777" w:rsidTr="00FB44F4">
        <w:trPr>
          <w:trHeight w:val="105"/>
          <w:jc w:val="center"/>
        </w:trPr>
        <w:tc>
          <w:tcPr>
            <w:tcW w:w="4820" w:type="dxa"/>
            <w:gridSpan w:val="2"/>
            <w:vAlign w:val="bottom"/>
          </w:tcPr>
          <w:p w14:paraId="7B661A8F" w14:textId="77777777" w:rsidR="005B2EB0" w:rsidRPr="005047F5" w:rsidRDefault="005B2EB0" w:rsidP="00A925B5">
            <w:pPr>
              <w:widowControl w:val="0"/>
              <w:jc w:val="center"/>
            </w:pPr>
            <w:r w:rsidRPr="005047F5"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1715CD0C" w14:textId="77777777" w:rsidR="005B2EB0" w:rsidRPr="005047F5" w:rsidRDefault="005B2EB0" w:rsidP="00A3265B">
            <w:pPr>
              <w:widowControl w:val="0"/>
              <w:jc w:val="center"/>
            </w:pPr>
            <w:r w:rsidRPr="005047F5">
              <w:t>_______________________________</w:t>
            </w:r>
          </w:p>
        </w:tc>
      </w:tr>
      <w:tr w:rsidR="005B2EB0" w:rsidRPr="005047F5" w14:paraId="6C897871" w14:textId="77777777" w:rsidTr="00FB44F4">
        <w:trPr>
          <w:trHeight w:val="252"/>
          <w:jc w:val="center"/>
        </w:trPr>
        <w:tc>
          <w:tcPr>
            <w:tcW w:w="4820" w:type="dxa"/>
            <w:gridSpan w:val="2"/>
          </w:tcPr>
          <w:p w14:paraId="4473DC60" w14:textId="77777777" w:rsidR="005B2EB0" w:rsidRPr="005047F5" w:rsidDel="000E156F" w:rsidRDefault="005B2EB0" w:rsidP="00A925B5">
            <w:pPr>
              <w:widowControl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2BDA30A8" w14:textId="77777777" w:rsidR="005B2EB0" w:rsidRPr="005047F5" w:rsidDel="000E156F" w:rsidRDefault="005B2EB0" w:rsidP="00A3265B">
            <w:pPr>
              <w:widowControl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(должность)</w:t>
            </w:r>
          </w:p>
        </w:tc>
      </w:tr>
      <w:tr w:rsidR="005B2EB0" w:rsidRPr="005047F5" w14:paraId="1872FC96" w14:textId="77777777" w:rsidTr="00FB44F4">
        <w:trPr>
          <w:trHeight w:val="525"/>
          <w:jc w:val="center"/>
        </w:trPr>
        <w:tc>
          <w:tcPr>
            <w:tcW w:w="2269" w:type="dxa"/>
            <w:vAlign w:val="bottom"/>
          </w:tcPr>
          <w:p w14:paraId="70DE77F7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</w:t>
            </w:r>
          </w:p>
        </w:tc>
        <w:tc>
          <w:tcPr>
            <w:tcW w:w="2551" w:type="dxa"/>
            <w:vAlign w:val="bottom"/>
          </w:tcPr>
          <w:p w14:paraId="21AD34BF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___________________</w:t>
            </w:r>
          </w:p>
        </w:tc>
        <w:tc>
          <w:tcPr>
            <w:tcW w:w="2126" w:type="dxa"/>
            <w:vAlign w:val="bottom"/>
          </w:tcPr>
          <w:p w14:paraId="0CCD3A2A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</w:t>
            </w:r>
          </w:p>
        </w:tc>
        <w:tc>
          <w:tcPr>
            <w:tcW w:w="2694" w:type="dxa"/>
            <w:vAlign w:val="bottom"/>
          </w:tcPr>
          <w:p w14:paraId="383D0844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___________________</w:t>
            </w:r>
          </w:p>
        </w:tc>
      </w:tr>
      <w:tr w:rsidR="005B2EB0" w:rsidRPr="005047F5" w14:paraId="74E59926" w14:textId="77777777" w:rsidTr="00FB44F4">
        <w:trPr>
          <w:trHeight w:val="173"/>
          <w:jc w:val="center"/>
        </w:trPr>
        <w:tc>
          <w:tcPr>
            <w:tcW w:w="2269" w:type="dxa"/>
          </w:tcPr>
          <w:p w14:paraId="0E50BED7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(подпись)</w:t>
            </w:r>
          </w:p>
        </w:tc>
        <w:tc>
          <w:tcPr>
            <w:tcW w:w="2551" w:type="dxa"/>
          </w:tcPr>
          <w:p w14:paraId="4AB6085C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(инициалы, фамилия)</w:t>
            </w:r>
          </w:p>
        </w:tc>
        <w:tc>
          <w:tcPr>
            <w:tcW w:w="2126" w:type="dxa"/>
          </w:tcPr>
          <w:p w14:paraId="446B8B7C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(подпись)</w:t>
            </w:r>
          </w:p>
        </w:tc>
        <w:tc>
          <w:tcPr>
            <w:tcW w:w="2694" w:type="dxa"/>
          </w:tcPr>
          <w:p w14:paraId="6CD2FA9F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5047F5">
              <w:rPr>
                <w:sz w:val="18"/>
                <w:szCs w:val="18"/>
              </w:rPr>
              <w:t>(инициалы, фамилия)</w:t>
            </w:r>
          </w:p>
        </w:tc>
      </w:tr>
      <w:tr w:rsidR="005B2EB0" w:rsidRPr="005047F5" w14:paraId="32F0BEA0" w14:textId="77777777" w:rsidTr="00FB44F4">
        <w:trPr>
          <w:trHeight w:val="269"/>
          <w:jc w:val="center"/>
        </w:trPr>
        <w:tc>
          <w:tcPr>
            <w:tcW w:w="4820" w:type="dxa"/>
            <w:gridSpan w:val="2"/>
          </w:tcPr>
          <w:p w14:paraId="27313C85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</w:pPr>
            <w:r w:rsidRPr="005047F5"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26EB7B95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</w:pPr>
            <w:r w:rsidRPr="005047F5">
              <w:t xml:space="preserve"> «___» ______ 20__ г.</w:t>
            </w:r>
          </w:p>
        </w:tc>
      </w:tr>
      <w:tr w:rsidR="005B2EB0" w:rsidRPr="005047F5" w14:paraId="0A306A54" w14:textId="77777777" w:rsidTr="00FB44F4">
        <w:trPr>
          <w:trHeight w:val="127"/>
          <w:jc w:val="center"/>
        </w:trPr>
        <w:tc>
          <w:tcPr>
            <w:tcW w:w="4820" w:type="dxa"/>
            <w:gridSpan w:val="2"/>
          </w:tcPr>
          <w:p w14:paraId="58CDBC24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  <w:tc>
          <w:tcPr>
            <w:tcW w:w="4820" w:type="dxa"/>
            <w:gridSpan w:val="2"/>
          </w:tcPr>
          <w:p w14:paraId="67B79DDF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</w:tr>
    </w:tbl>
    <w:p w14:paraId="7E6BC4B8" w14:textId="77777777" w:rsidR="00F613D7" w:rsidRPr="005047F5" w:rsidRDefault="00F613D7" w:rsidP="00062444">
      <w:pPr>
        <w:widowControl w:val="0"/>
        <w:sectPr w:rsidR="00F613D7" w:rsidRPr="005047F5" w:rsidSect="006D7049">
          <w:pgSz w:w="16838" w:h="11906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p w14:paraId="0766CD7E" w14:textId="77777777" w:rsidR="00820EA7" w:rsidRPr="005047F5" w:rsidRDefault="00820EA7" w:rsidP="00062444">
      <w:pPr>
        <w:widowControl w:val="0"/>
        <w:ind w:left="6237"/>
      </w:pPr>
      <w:r w:rsidRPr="005047F5">
        <w:lastRenderedPageBreak/>
        <w:t>Приложение № 4</w:t>
      </w:r>
    </w:p>
    <w:p w14:paraId="0DE61DFD" w14:textId="77777777" w:rsidR="00820EA7" w:rsidRPr="005047F5" w:rsidRDefault="00820EA7" w:rsidP="00062444">
      <w:pPr>
        <w:widowControl w:val="0"/>
        <w:ind w:left="6237"/>
      </w:pPr>
      <w:r w:rsidRPr="005047F5">
        <w:t xml:space="preserve">к Государственному контракту транспортировки газа </w:t>
      </w:r>
    </w:p>
    <w:p w14:paraId="501923C3" w14:textId="77777777" w:rsidR="00820EA7" w:rsidRPr="005047F5" w:rsidRDefault="00820EA7" w:rsidP="00062444">
      <w:pPr>
        <w:widowControl w:val="0"/>
        <w:ind w:left="6237"/>
      </w:pPr>
      <w:r w:rsidRPr="005047F5">
        <w:t>от ___________</w:t>
      </w:r>
      <w:r w:rsidR="004130F6" w:rsidRPr="005047F5">
        <w:t>__</w:t>
      </w:r>
      <w:r w:rsidRPr="005047F5">
        <w:t xml:space="preserve"> № _________</w:t>
      </w:r>
    </w:p>
    <w:p w14:paraId="6F7DDA29" w14:textId="77777777" w:rsidR="00820EA7" w:rsidRPr="005047F5" w:rsidRDefault="00820EA7" w:rsidP="00062444">
      <w:pPr>
        <w:widowControl w:val="0"/>
        <w:rPr>
          <w:sz w:val="20"/>
          <w:szCs w:val="20"/>
        </w:rPr>
      </w:pPr>
    </w:p>
    <w:p w14:paraId="4A274D6E" w14:textId="77777777" w:rsidR="00820EA7" w:rsidRPr="005047F5" w:rsidRDefault="00820EA7" w:rsidP="00062444">
      <w:pPr>
        <w:widowControl w:val="0"/>
        <w:rPr>
          <w:sz w:val="28"/>
          <w:szCs w:val="28"/>
        </w:rPr>
      </w:pPr>
    </w:p>
    <w:p w14:paraId="60D25C96" w14:textId="77777777" w:rsidR="00820EA7" w:rsidRPr="005047F5" w:rsidRDefault="00820EA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 xml:space="preserve">Перечень уполномоченных представителей Сторон, </w:t>
      </w:r>
    </w:p>
    <w:p w14:paraId="0136C85A" w14:textId="77777777" w:rsidR="00820EA7" w:rsidRPr="005047F5" w:rsidRDefault="00820EA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 xml:space="preserve">имеющих право подписывать акты и получать документы, </w:t>
      </w:r>
    </w:p>
    <w:p w14:paraId="2DB0E0B7" w14:textId="77777777" w:rsidR="00820EA7" w:rsidRPr="005047F5" w:rsidRDefault="00820EA7" w:rsidP="00062444">
      <w:pPr>
        <w:widowControl w:val="0"/>
        <w:jc w:val="center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указанные в Государственном контракте транспортировки газа</w:t>
      </w:r>
    </w:p>
    <w:p w14:paraId="75A992E9" w14:textId="77777777" w:rsidR="00820EA7" w:rsidRPr="005047F5" w:rsidRDefault="00820EA7" w:rsidP="00062444">
      <w:pPr>
        <w:widowControl w:val="0"/>
        <w:rPr>
          <w:sz w:val="28"/>
          <w:szCs w:val="28"/>
        </w:rPr>
      </w:pPr>
    </w:p>
    <w:p w14:paraId="0575F676" w14:textId="77777777" w:rsidR="00820EA7" w:rsidRPr="005047F5" w:rsidRDefault="00820EA7" w:rsidP="00062444">
      <w:pPr>
        <w:widowControl w:val="0"/>
        <w:jc w:val="both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ГРО:</w:t>
      </w:r>
    </w:p>
    <w:p w14:paraId="197CC7D7" w14:textId="77777777" w:rsidR="00820EA7" w:rsidRPr="005047F5" w:rsidRDefault="00820EA7" w:rsidP="00062444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3343"/>
        <w:gridCol w:w="3370"/>
      </w:tblGrid>
      <w:tr w:rsidR="00B343C8" w:rsidRPr="005047F5" w14:paraId="2E64DF71" w14:textId="77777777" w:rsidTr="00062444">
        <w:trPr>
          <w:trHeight w:val="677"/>
        </w:trPr>
        <w:tc>
          <w:tcPr>
            <w:tcW w:w="2835" w:type="dxa"/>
            <w:vAlign w:val="center"/>
          </w:tcPr>
          <w:p w14:paraId="630B34B5" w14:textId="77777777" w:rsidR="00820EA7" w:rsidRPr="005047F5" w:rsidRDefault="00820EA7" w:rsidP="00062444">
            <w:pPr>
              <w:widowControl w:val="0"/>
              <w:jc w:val="center"/>
              <w:rPr>
                <w:b/>
              </w:rPr>
            </w:pPr>
            <w:r w:rsidRPr="005047F5">
              <w:rPr>
                <w:b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3FF1E709" w14:textId="77777777" w:rsidR="00820EA7" w:rsidRPr="005047F5" w:rsidRDefault="00820EA7" w:rsidP="00062444">
            <w:pPr>
              <w:widowControl w:val="0"/>
              <w:jc w:val="center"/>
              <w:rPr>
                <w:b/>
              </w:rPr>
            </w:pPr>
            <w:r w:rsidRPr="005047F5">
              <w:rPr>
                <w:b/>
              </w:rPr>
              <w:t>Ф. И. О.</w:t>
            </w:r>
          </w:p>
        </w:tc>
        <w:tc>
          <w:tcPr>
            <w:tcW w:w="3402" w:type="dxa"/>
            <w:vAlign w:val="center"/>
          </w:tcPr>
          <w:p w14:paraId="3E391199" w14:textId="77777777" w:rsidR="00820EA7" w:rsidRPr="005047F5" w:rsidRDefault="00820EA7" w:rsidP="00062444">
            <w:pPr>
              <w:widowControl w:val="0"/>
              <w:jc w:val="center"/>
              <w:rPr>
                <w:b/>
              </w:rPr>
            </w:pPr>
            <w:r w:rsidRPr="005047F5">
              <w:rPr>
                <w:b/>
              </w:rPr>
              <w:t>Полномочия представителя ГРО</w:t>
            </w:r>
          </w:p>
        </w:tc>
      </w:tr>
      <w:tr w:rsidR="00B343C8" w:rsidRPr="005047F5" w14:paraId="42AE9F6C" w14:textId="77777777" w:rsidTr="00062444">
        <w:tc>
          <w:tcPr>
            <w:tcW w:w="2835" w:type="dxa"/>
          </w:tcPr>
          <w:p w14:paraId="6EDCC91D" w14:textId="77777777" w:rsidR="00820EA7" w:rsidRPr="005047F5" w:rsidRDefault="00820EA7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271C6049" w14:textId="77777777" w:rsidR="00820EA7" w:rsidRPr="005047F5" w:rsidRDefault="00820EA7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6A6A903" w14:textId="77777777" w:rsidR="00820EA7" w:rsidRPr="005047F5" w:rsidRDefault="00820EA7" w:rsidP="00062444">
            <w:pPr>
              <w:widowControl w:val="0"/>
              <w:jc w:val="both"/>
            </w:pPr>
          </w:p>
        </w:tc>
      </w:tr>
      <w:tr w:rsidR="00B343C8" w:rsidRPr="005047F5" w14:paraId="7A1A87DB" w14:textId="77777777" w:rsidTr="00062444">
        <w:tc>
          <w:tcPr>
            <w:tcW w:w="2835" w:type="dxa"/>
          </w:tcPr>
          <w:p w14:paraId="4026C914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2AFCCBC0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3F21432A" w14:textId="77777777" w:rsidR="00971C1C" w:rsidRPr="005047F5" w:rsidRDefault="00971C1C" w:rsidP="00062444">
            <w:pPr>
              <w:widowControl w:val="0"/>
              <w:jc w:val="both"/>
            </w:pPr>
          </w:p>
        </w:tc>
      </w:tr>
      <w:tr w:rsidR="00971C1C" w:rsidRPr="005047F5" w14:paraId="5E6C2D14" w14:textId="77777777" w:rsidTr="00062444">
        <w:tc>
          <w:tcPr>
            <w:tcW w:w="2835" w:type="dxa"/>
          </w:tcPr>
          <w:p w14:paraId="66DAE873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77146269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64103FCB" w14:textId="77777777" w:rsidR="00971C1C" w:rsidRPr="005047F5" w:rsidRDefault="00971C1C" w:rsidP="00062444">
            <w:pPr>
              <w:widowControl w:val="0"/>
              <w:jc w:val="both"/>
            </w:pPr>
          </w:p>
        </w:tc>
      </w:tr>
    </w:tbl>
    <w:p w14:paraId="770A4C67" w14:textId="77777777" w:rsidR="00820EA7" w:rsidRPr="005047F5" w:rsidRDefault="00820EA7" w:rsidP="00062444">
      <w:pPr>
        <w:widowControl w:val="0"/>
        <w:jc w:val="both"/>
      </w:pPr>
    </w:p>
    <w:p w14:paraId="6121FA16" w14:textId="77777777" w:rsidR="00820EA7" w:rsidRPr="005047F5" w:rsidRDefault="00820EA7" w:rsidP="00062444">
      <w:pPr>
        <w:widowControl w:val="0"/>
        <w:jc w:val="both"/>
      </w:pPr>
    </w:p>
    <w:p w14:paraId="6F8402C5" w14:textId="77777777" w:rsidR="00820EA7" w:rsidRPr="005047F5" w:rsidRDefault="00820EA7" w:rsidP="00062444">
      <w:pPr>
        <w:widowControl w:val="0"/>
        <w:jc w:val="both"/>
        <w:rPr>
          <w:b/>
          <w:sz w:val="28"/>
          <w:szCs w:val="28"/>
        </w:rPr>
      </w:pPr>
      <w:r w:rsidRPr="005047F5">
        <w:rPr>
          <w:b/>
          <w:sz w:val="28"/>
          <w:szCs w:val="28"/>
        </w:rPr>
        <w:t>Потребитель:</w:t>
      </w:r>
    </w:p>
    <w:p w14:paraId="366B252C" w14:textId="77777777" w:rsidR="00820EA7" w:rsidRPr="005047F5" w:rsidRDefault="00820EA7" w:rsidP="00062444">
      <w:pPr>
        <w:widowControl w:val="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3343"/>
        <w:gridCol w:w="3370"/>
      </w:tblGrid>
      <w:tr w:rsidR="00B343C8" w:rsidRPr="005047F5" w14:paraId="56A0F989" w14:textId="77777777" w:rsidTr="00062444">
        <w:trPr>
          <w:trHeight w:val="701"/>
        </w:trPr>
        <w:tc>
          <w:tcPr>
            <w:tcW w:w="2835" w:type="dxa"/>
            <w:vAlign w:val="center"/>
          </w:tcPr>
          <w:p w14:paraId="477DC826" w14:textId="77777777" w:rsidR="00820EA7" w:rsidRPr="005047F5" w:rsidRDefault="00820EA7" w:rsidP="00062444">
            <w:pPr>
              <w:widowControl w:val="0"/>
              <w:jc w:val="center"/>
              <w:rPr>
                <w:b/>
              </w:rPr>
            </w:pPr>
            <w:r w:rsidRPr="005047F5">
              <w:rPr>
                <w:b/>
              </w:rPr>
              <w:t>Должность</w:t>
            </w:r>
          </w:p>
        </w:tc>
        <w:tc>
          <w:tcPr>
            <w:tcW w:w="3402" w:type="dxa"/>
            <w:vAlign w:val="center"/>
          </w:tcPr>
          <w:p w14:paraId="3F74385D" w14:textId="77777777" w:rsidR="00820EA7" w:rsidRPr="005047F5" w:rsidRDefault="00820EA7" w:rsidP="00062444">
            <w:pPr>
              <w:widowControl w:val="0"/>
              <w:jc w:val="center"/>
              <w:rPr>
                <w:b/>
              </w:rPr>
            </w:pPr>
            <w:r w:rsidRPr="005047F5">
              <w:rPr>
                <w:b/>
              </w:rPr>
              <w:t>Ф. И. О.</w:t>
            </w:r>
          </w:p>
        </w:tc>
        <w:tc>
          <w:tcPr>
            <w:tcW w:w="3402" w:type="dxa"/>
            <w:vAlign w:val="center"/>
          </w:tcPr>
          <w:p w14:paraId="68A32A77" w14:textId="77777777" w:rsidR="00820EA7" w:rsidRPr="005047F5" w:rsidRDefault="00820EA7" w:rsidP="00062444">
            <w:pPr>
              <w:widowControl w:val="0"/>
              <w:jc w:val="center"/>
              <w:rPr>
                <w:b/>
              </w:rPr>
            </w:pPr>
            <w:r w:rsidRPr="005047F5">
              <w:rPr>
                <w:b/>
              </w:rPr>
              <w:t>Полномочия представителя Потребителя</w:t>
            </w:r>
          </w:p>
        </w:tc>
      </w:tr>
      <w:tr w:rsidR="00B343C8" w:rsidRPr="005047F5" w14:paraId="62FC2CD4" w14:textId="77777777" w:rsidTr="00062444">
        <w:tc>
          <w:tcPr>
            <w:tcW w:w="2835" w:type="dxa"/>
          </w:tcPr>
          <w:p w14:paraId="7891E298" w14:textId="77777777" w:rsidR="00820EA7" w:rsidRPr="005047F5" w:rsidRDefault="00820EA7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FAEDBA8" w14:textId="77777777" w:rsidR="00820EA7" w:rsidRPr="005047F5" w:rsidRDefault="00820EA7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422D6804" w14:textId="77777777" w:rsidR="00820EA7" w:rsidRPr="005047F5" w:rsidRDefault="00820EA7" w:rsidP="00062444">
            <w:pPr>
              <w:widowControl w:val="0"/>
              <w:jc w:val="both"/>
            </w:pPr>
          </w:p>
        </w:tc>
      </w:tr>
      <w:tr w:rsidR="00B343C8" w:rsidRPr="005047F5" w14:paraId="03B985B7" w14:textId="77777777" w:rsidTr="00062444">
        <w:tc>
          <w:tcPr>
            <w:tcW w:w="2835" w:type="dxa"/>
          </w:tcPr>
          <w:p w14:paraId="7F50B6E0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5684A4DD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39B584EF" w14:textId="77777777" w:rsidR="00971C1C" w:rsidRPr="005047F5" w:rsidRDefault="00971C1C" w:rsidP="00062444">
            <w:pPr>
              <w:widowControl w:val="0"/>
              <w:jc w:val="both"/>
            </w:pPr>
          </w:p>
        </w:tc>
      </w:tr>
      <w:tr w:rsidR="00971C1C" w:rsidRPr="005047F5" w14:paraId="54BD179C" w14:textId="77777777" w:rsidTr="00062444">
        <w:tc>
          <w:tcPr>
            <w:tcW w:w="2835" w:type="dxa"/>
          </w:tcPr>
          <w:p w14:paraId="7F4B7C7E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0DF3E4C3" w14:textId="77777777" w:rsidR="00971C1C" w:rsidRPr="005047F5" w:rsidRDefault="00971C1C" w:rsidP="00062444">
            <w:pPr>
              <w:widowControl w:val="0"/>
              <w:jc w:val="both"/>
            </w:pPr>
          </w:p>
        </w:tc>
        <w:tc>
          <w:tcPr>
            <w:tcW w:w="3402" w:type="dxa"/>
          </w:tcPr>
          <w:p w14:paraId="609BD166" w14:textId="77777777" w:rsidR="00971C1C" w:rsidRPr="005047F5" w:rsidRDefault="00971C1C" w:rsidP="00062444">
            <w:pPr>
              <w:widowControl w:val="0"/>
              <w:jc w:val="both"/>
            </w:pPr>
          </w:p>
        </w:tc>
      </w:tr>
    </w:tbl>
    <w:p w14:paraId="753FA88A" w14:textId="77777777" w:rsidR="00820EA7" w:rsidRPr="005047F5" w:rsidRDefault="00820EA7" w:rsidP="00062444">
      <w:pPr>
        <w:widowControl w:val="0"/>
        <w:jc w:val="both"/>
      </w:pPr>
    </w:p>
    <w:p w14:paraId="2631B36A" w14:textId="77777777" w:rsidR="00820EA7" w:rsidRPr="005047F5" w:rsidRDefault="00820EA7" w:rsidP="00062444">
      <w:pPr>
        <w:widowControl w:val="0"/>
        <w:jc w:val="both"/>
      </w:pPr>
    </w:p>
    <w:p w14:paraId="5BBCB7F5" w14:textId="77777777" w:rsidR="00820EA7" w:rsidRPr="005047F5" w:rsidRDefault="00820EA7" w:rsidP="00062444">
      <w:pPr>
        <w:widowControl w:val="0"/>
        <w:jc w:val="both"/>
      </w:pPr>
    </w:p>
    <w:p w14:paraId="71EA12A9" w14:textId="77777777" w:rsidR="00820EA7" w:rsidRPr="005047F5" w:rsidRDefault="00820EA7" w:rsidP="00062444">
      <w:pPr>
        <w:widowControl w:val="0"/>
        <w:jc w:val="both"/>
      </w:pPr>
    </w:p>
    <w:tbl>
      <w:tblPr>
        <w:tblW w:w="964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551"/>
        <w:gridCol w:w="2126"/>
        <w:gridCol w:w="2694"/>
      </w:tblGrid>
      <w:tr w:rsidR="005B2EB0" w:rsidRPr="005047F5" w14:paraId="782B9923" w14:textId="77777777" w:rsidTr="00FB44F4">
        <w:trPr>
          <w:trHeight w:val="225"/>
          <w:jc w:val="center"/>
        </w:trPr>
        <w:tc>
          <w:tcPr>
            <w:tcW w:w="4820" w:type="dxa"/>
            <w:gridSpan w:val="2"/>
          </w:tcPr>
          <w:p w14:paraId="3BDAC35F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7F5">
              <w:rPr>
                <w:b/>
                <w:sz w:val="28"/>
                <w:szCs w:val="28"/>
              </w:rPr>
              <w:t>ГРО:</w:t>
            </w:r>
          </w:p>
        </w:tc>
        <w:tc>
          <w:tcPr>
            <w:tcW w:w="4820" w:type="dxa"/>
            <w:gridSpan w:val="2"/>
          </w:tcPr>
          <w:p w14:paraId="5285F598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47F5">
              <w:rPr>
                <w:b/>
                <w:sz w:val="28"/>
                <w:szCs w:val="28"/>
              </w:rPr>
              <w:t>Потребитель:</w:t>
            </w:r>
          </w:p>
        </w:tc>
      </w:tr>
      <w:tr w:rsidR="005B2EB0" w:rsidRPr="005047F5" w14:paraId="0389B5A3" w14:textId="77777777" w:rsidTr="00FB44F4">
        <w:trPr>
          <w:trHeight w:val="229"/>
          <w:jc w:val="center"/>
        </w:trPr>
        <w:tc>
          <w:tcPr>
            <w:tcW w:w="4820" w:type="dxa"/>
            <w:gridSpan w:val="2"/>
            <w:vAlign w:val="bottom"/>
          </w:tcPr>
          <w:p w14:paraId="3B9EDA83" w14:textId="77777777" w:rsidR="005B2EB0" w:rsidRPr="005047F5" w:rsidRDefault="005B2EB0" w:rsidP="00A925B5">
            <w:pPr>
              <w:widowControl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_______________________________</w:t>
            </w:r>
          </w:p>
        </w:tc>
        <w:tc>
          <w:tcPr>
            <w:tcW w:w="4820" w:type="dxa"/>
            <w:gridSpan w:val="2"/>
            <w:vAlign w:val="bottom"/>
          </w:tcPr>
          <w:p w14:paraId="5831A4BC" w14:textId="77777777" w:rsidR="005B2EB0" w:rsidRPr="005047F5" w:rsidRDefault="005B2EB0" w:rsidP="00A3265B">
            <w:pPr>
              <w:widowControl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_______________________________</w:t>
            </w:r>
          </w:p>
        </w:tc>
      </w:tr>
      <w:tr w:rsidR="005B2EB0" w:rsidRPr="005047F5" w14:paraId="518890B3" w14:textId="77777777" w:rsidTr="00FB44F4">
        <w:trPr>
          <w:trHeight w:val="247"/>
          <w:jc w:val="center"/>
        </w:trPr>
        <w:tc>
          <w:tcPr>
            <w:tcW w:w="4820" w:type="dxa"/>
            <w:gridSpan w:val="2"/>
          </w:tcPr>
          <w:p w14:paraId="5509F2EC" w14:textId="77777777" w:rsidR="005B2EB0" w:rsidRPr="005047F5" w:rsidDel="000E156F" w:rsidRDefault="005B2EB0" w:rsidP="00A925B5">
            <w:pPr>
              <w:widowControl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(должность)</w:t>
            </w:r>
          </w:p>
        </w:tc>
        <w:tc>
          <w:tcPr>
            <w:tcW w:w="4820" w:type="dxa"/>
            <w:gridSpan w:val="2"/>
          </w:tcPr>
          <w:p w14:paraId="79B93739" w14:textId="77777777" w:rsidR="005B2EB0" w:rsidRPr="005047F5" w:rsidDel="000E156F" w:rsidRDefault="005B2EB0" w:rsidP="00A3265B">
            <w:pPr>
              <w:widowControl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(должность)</w:t>
            </w:r>
          </w:p>
        </w:tc>
      </w:tr>
      <w:tr w:rsidR="005B2EB0" w:rsidRPr="005047F5" w14:paraId="65285763" w14:textId="77777777" w:rsidTr="00FB44F4">
        <w:trPr>
          <w:trHeight w:val="695"/>
          <w:jc w:val="center"/>
        </w:trPr>
        <w:tc>
          <w:tcPr>
            <w:tcW w:w="2269" w:type="dxa"/>
            <w:vAlign w:val="bottom"/>
          </w:tcPr>
          <w:p w14:paraId="7F23FAC4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</w:t>
            </w:r>
          </w:p>
        </w:tc>
        <w:tc>
          <w:tcPr>
            <w:tcW w:w="2551" w:type="dxa"/>
            <w:vAlign w:val="bottom"/>
          </w:tcPr>
          <w:p w14:paraId="225825F2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________________</w:t>
            </w:r>
          </w:p>
        </w:tc>
        <w:tc>
          <w:tcPr>
            <w:tcW w:w="2126" w:type="dxa"/>
            <w:vAlign w:val="bottom"/>
          </w:tcPr>
          <w:p w14:paraId="2AB46864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</w:t>
            </w:r>
          </w:p>
        </w:tc>
        <w:tc>
          <w:tcPr>
            <w:tcW w:w="2694" w:type="dxa"/>
            <w:vAlign w:val="bottom"/>
          </w:tcPr>
          <w:p w14:paraId="661595FF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>_________________</w:t>
            </w:r>
          </w:p>
        </w:tc>
      </w:tr>
      <w:tr w:rsidR="005B2EB0" w:rsidRPr="005047F5" w14:paraId="3CF3999C" w14:textId="77777777" w:rsidTr="00FB44F4">
        <w:trPr>
          <w:trHeight w:val="173"/>
          <w:jc w:val="center"/>
        </w:trPr>
        <w:tc>
          <w:tcPr>
            <w:tcW w:w="2269" w:type="dxa"/>
          </w:tcPr>
          <w:p w14:paraId="57AD658D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(подпись)</w:t>
            </w:r>
          </w:p>
        </w:tc>
        <w:tc>
          <w:tcPr>
            <w:tcW w:w="2551" w:type="dxa"/>
          </w:tcPr>
          <w:p w14:paraId="321DC457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(инициалы, фамилия)</w:t>
            </w:r>
          </w:p>
        </w:tc>
        <w:tc>
          <w:tcPr>
            <w:tcW w:w="2126" w:type="dxa"/>
          </w:tcPr>
          <w:p w14:paraId="3B020995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(подпись)</w:t>
            </w:r>
          </w:p>
        </w:tc>
        <w:tc>
          <w:tcPr>
            <w:tcW w:w="2694" w:type="dxa"/>
          </w:tcPr>
          <w:p w14:paraId="58367A03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047F5">
              <w:rPr>
                <w:sz w:val="20"/>
                <w:szCs w:val="20"/>
              </w:rPr>
              <w:t>(инициалы, фамилия)</w:t>
            </w:r>
          </w:p>
        </w:tc>
      </w:tr>
      <w:tr w:rsidR="005B2EB0" w:rsidRPr="005047F5" w14:paraId="171907DB" w14:textId="77777777" w:rsidTr="00FB44F4">
        <w:trPr>
          <w:trHeight w:val="269"/>
          <w:jc w:val="center"/>
        </w:trPr>
        <w:tc>
          <w:tcPr>
            <w:tcW w:w="4820" w:type="dxa"/>
            <w:gridSpan w:val="2"/>
          </w:tcPr>
          <w:p w14:paraId="6858CB50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 xml:space="preserve"> «___» ______ 20__ г.</w:t>
            </w:r>
          </w:p>
        </w:tc>
        <w:tc>
          <w:tcPr>
            <w:tcW w:w="4820" w:type="dxa"/>
            <w:gridSpan w:val="2"/>
          </w:tcPr>
          <w:p w14:paraId="317CAD81" w14:textId="77777777" w:rsidR="005B2EB0" w:rsidRPr="005047F5" w:rsidRDefault="005B2EB0" w:rsidP="00A3265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47F5">
              <w:rPr>
                <w:sz w:val="28"/>
                <w:szCs w:val="28"/>
              </w:rPr>
              <w:t xml:space="preserve"> «___» ______ 20__ г.</w:t>
            </w:r>
          </w:p>
        </w:tc>
      </w:tr>
      <w:tr w:rsidR="005B2EB0" w:rsidRPr="00062444" w14:paraId="27A3A286" w14:textId="77777777" w:rsidTr="00FB44F4">
        <w:trPr>
          <w:trHeight w:val="123"/>
          <w:jc w:val="center"/>
        </w:trPr>
        <w:tc>
          <w:tcPr>
            <w:tcW w:w="4820" w:type="dxa"/>
            <w:gridSpan w:val="2"/>
          </w:tcPr>
          <w:p w14:paraId="364F15CE" w14:textId="77777777" w:rsidR="005B2EB0" w:rsidRPr="005047F5" w:rsidRDefault="005B2EB0" w:rsidP="00A925B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</w:p>
        </w:tc>
        <w:tc>
          <w:tcPr>
            <w:tcW w:w="4820" w:type="dxa"/>
            <w:gridSpan w:val="2"/>
          </w:tcPr>
          <w:p w14:paraId="130450FD" w14:textId="16D19643" w:rsidR="005B2EB0" w:rsidRPr="00062444" w:rsidRDefault="005B2EB0" w:rsidP="00A326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047F5">
              <w:t>М. П.</w:t>
            </w:r>
            <w:r w:rsidR="00446201" w:rsidRPr="005047F5">
              <w:t>»</w:t>
            </w:r>
          </w:p>
        </w:tc>
      </w:tr>
    </w:tbl>
    <w:p w14:paraId="4B9EB363" w14:textId="77777777" w:rsidR="00F613D7" w:rsidRPr="00062444" w:rsidRDefault="00F613D7" w:rsidP="00A925B5">
      <w:pPr>
        <w:widowControl w:val="0"/>
        <w:autoSpaceDE w:val="0"/>
        <w:autoSpaceDN w:val="0"/>
        <w:adjustRightInd w:val="0"/>
        <w:ind w:left="708" w:hanging="708"/>
        <w:rPr>
          <w:sz w:val="18"/>
          <w:szCs w:val="18"/>
        </w:rPr>
      </w:pPr>
    </w:p>
    <w:sectPr w:rsidR="00F613D7" w:rsidRPr="00062444" w:rsidSect="00971C1C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4FE3A0" w14:textId="77777777" w:rsidR="00806DE3" w:rsidRDefault="00806DE3" w:rsidP="00FA1F4A">
      <w:r>
        <w:separator/>
      </w:r>
    </w:p>
  </w:endnote>
  <w:endnote w:type="continuationSeparator" w:id="0">
    <w:p w14:paraId="437A0B52" w14:textId="77777777" w:rsidR="00806DE3" w:rsidRDefault="00806DE3" w:rsidP="00FA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imes New Roman CYR">
    <w:panose1 w:val="020B06040202020202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2BF2F" w14:textId="77777777" w:rsidR="00806DE3" w:rsidRDefault="00806DE3" w:rsidP="00FA1F4A">
      <w:r>
        <w:separator/>
      </w:r>
    </w:p>
  </w:footnote>
  <w:footnote w:type="continuationSeparator" w:id="0">
    <w:p w14:paraId="17C500C1" w14:textId="77777777" w:rsidR="00806DE3" w:rsidRDefault="00806DE3" w:rsidP="00FA1F4A">
      <w:r>
        <w:continuationSeparator/>
      </w:r>
    </w:p>
  </w:footnote>
  <w:footnote w:id="1">
    <w:p w14:paraId="3E74A8DB" w14:textId="77777777" w:rsidR="003A2070" w:rsidRPr="00B073A2" w:rsidRDefault="003A2070" w:rsidP="00F47D19">
      <w:pPr>
        <w:pStyle w:val="a5"/>
        <w:ind w:firstLine="709"/>
        <w:jc w:val="both"/>
        <w:rPr>
          <w:rFonts w:ascii="Times New Roman" w:hAnsi="Times New Roman"/>
        </w:rPr>
      </w:pPr>
      <w:r w:rsidRPr="002464F6">
        <w:rPr>
          <w:rStyle w:val="ab"/>
          <w:rFonts w:ascii="Times New Roman" w:hAnsi="Times New Roman"/>
        </w:rPr>
        <w:footnoteRef/>
      </w:r>
      <w:r w:rsidRPr="002464F6">
        <w:rPr>
          <w:rFonts w:ascii="Times New Roman" w:hAnsi="Times New Roman"/>
        </w:rPr>
        <w:t xml:space="preserve"> Вид бюджета указывается на основании сведений Потребителя.</w:t>
      </w:r>
      <w:r w:rsidRPr="00B073A2">
        <w:rPr>
          <w:rFonts w:ascii="Times New Roman" w:hAnsi="Times New Roman"/>
        </w:rPr>
        <w:t xml:space="preserve"> </w:t>
      </w:r>
    </w:p>
  </w:footnote>
  <w:footnote w:id="2">
    <w:p w14:paraId="1C7EAF0E" w14:textId="65438FAB" w:rsidR="003A2070" w:rsidRPr="00DC3846" w:rsidRDefault="003A2070" w:rsidP="003E0DCF">
      <w:pPr>
        <w:pStyle w:val="Con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 w:rsidRPr="00DC3846">
        <w:rPr>
          <w:rStyle w:val="ab"/>
          <w:rFonts w:ascii="Times New Roman" w:hAnsi="Times New Roman"/>
        </w:rPr>
        <w:footnoteRef/>
      </w:r>
      <w:r w:rsidRPr="00DC384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соответствии с пунктом</w:t>
      </w:r>
      <w:r w:rsidRPr="00DC3846">
        <w:rPr>
          <w:rFonts w:ascii="Times New Roman" w:hAnsi="Times New Roman" w:cs="Times New Roman"/>
        </w:rPr>
        <w:t xml:space="preserve"> 4.1.2 </w:t>
      </w:r>
      <w:r>
        <w:rPr>
          <w:rFonts w:ascii="Times New Roman" w:hAnsi="Times New Roman" w:cs="Times New Roman"/>
        </w:rPr>
        <w:t>–</w:t>
      </w:r>
      <w:r w:rsidRPr="00DC3846">
        <w:rPr>
          <w:rFonts w:ascii="Times New Roman" w:hAnsi="Times New Roman" w:cs="Times New Roman"/>
        </w:rPr>
        <w:t xml:space="preserve"> для коммунально-бытовых п</w:t>
      </w:r>
      <w:r>
        <w:rPr>
          <w:rFonts w:ascii="Times New Roman" w:hAnsi="Times New Roman" w:cs="Times New Roman"/>
        </w:rPr>
        <w:t>редприятий</w:t>
      </w:r>
      <w:r w:rsidRPr="00DC3846">
        <w:rPr>
          <w:rFonts w:ascii="Times New Roman" w:hAnsi="Times New Roman" w:cs="Times New Roman"/>
        </w:rPr>
        <w:t xml:space="preserve"> и ресурсоснабжающих организаций</w:t>
      </w:r>
      <w:r>
        <w:rPr>
          <w:rFonts w:ascii="Times New Roman" w:hAnsi="Times New Roman" w:cs="Times New Roman"/>
        </w:rPr>
        <w:t>.</w:t>
      </w:r>
      <w:r w:rsidRPr="00DC3846">
        <w:rPr>
          <w:rFonts w:ascii="Times New Roman" w:hAnsi="Times New Roman" w:cs="Times New Roman"/>
        </w:rPr>
        <w:t xml:space="preserve"> </w:t>
      </w:r>
    </w:p>
    <w:p w14:paraId="430E693A" w14:textId="77777777" w:rsidR="003A2070" w:rsidRPr="00565BEC" w:rsidRDefault="003A2070" w:rsidP="003E0DCF">
      <w:pPr>
        <w:pStyle w:val="ConsNonformat"/>
        <w:widowControl/>
        <w:tabs>
          <w:tab w:val="left" w:pos="142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пунктом</w:t>
      </w:r>
      <w:r w:rsidRPr="00DC3846">
        <w:rPr>
          <w:rFonts w:ascii="Times New Roman" w:hAnsi="Times New Roman" w:cs="Times New Roman"/>
        </w:rPr>
        <w:t xml:space="preserve"> 4.1.1 </w:t>
      </w:r>
      <w:r>
        <w:rPr>
          <w:rFonts w:ascii="Times New Roman" w:hAnsi="Times New Roman" w:cs="Times New Roman"/>
        </w:rPr>
        <w:t>–</w:t>
      </w:r>
      <w:r w:rsidRPr="00DC3846">
        <w:rPr>
          <w:rFonts w:ascii="Times New Roman" w:hAnsi="Times New Roman" w:cs="Times New Roman"/>
        </w:rPr>
        <w:t xml:space="preserve"> для остальных потребителей.</w:t>
      </w:r>
      <w:r w:rsidRPr="00196487">
        <w:rPr>
          <w:rFonts w:ascii="Times New Roman" w:hAnsi="Times New Roman" w:cs="Times New Roman"/>
        </w:rPr>
        <w:t xml:space="preserve"> </w:t>
      </w:r>
    </w:p>
  </w:footnote>
  <w:footnote w:id="3">
    <w:p w14:paraId="1AE7B84E" w14:textId="77777777" w:rsidR="003A2070" w:rsidRPr="00221EF5" w:rsidRDefault="003A2070" w:rsidP="008977A2">
      <w:pPr>
        <w:pStyle w:val="a5"/>
        <w:ind w:firstLine="709"/>
        <w:jc w:val="both"/>
        <w:rPr>
          <w:rFonts w:ascii="Times New Roman" w:hAnsi="Times New Roman"/>
        </w:rPr>
      </w:pPr>
      <w:r w:rsidRPr="00221EF5">
        <w:rPr>
          <w:rStyle w:val="ab"/>
          <w:rFonts w:ascii="Times New Roman" w:hAnsi="Times New Roman"/>
        </w:rPr>
        <w:footnoteRef/>
      </w:r>
      <w:r w:rsidRPr="00221EF5">
        <w:rPr>
          <w:rFonts w:ascii="Times New Roman" w:hAnsi="Times New Roman"/>
        </w:rPr>
        <w:t xml:space="preserve"> Заполняется на этапе заключения Контракта</w:t>
      </w:r>
      <w:r>
        <w:rPr>
          <w:rFonts w:ascii="Times New Roman" w:hAnsi="Times New Roman"/>
        </w:rPr>
        <w:t>.</w:t>
      </w:r>
    </w:p>
  </w:footnote>
  <w:footnote w:id="4">
    <w:p w14:paraId="469640D5" w14:textId="77777777" w:rsidR="003A2070" w:rsidRPr="004A7E84" w:rsidRDefault="003A2070" w:rsidP="008977A2">
      <w:pPr>
        <w:pStyle w:val="a5"/>
        <w:ind w:firstLine="709"/>
        <w:jc w:val="both"/>
        <w:rPr>
          <w:rFonts w:ascii="Times New Roman" w:hAnsi="Times New Roman"/>
        </w:rPr>
      </w:pPr>
      <w:r w:rsidRPr="004A7E84">
        <w:rPr>
          <w:rStyle w:val="ab"/>
          <w:rFonts w:ascii="Times New Roman" w:hAnsi="Times New Roman"/>
        </w:rPr>
        <w:footnoteRef/>
      </w:r>
      <w:r w:rsidRPr="004A7E84">
        <w:rPr>
          <w:rFonts w:ascii="Times New Roman" w:hAnsi="Times New Roman"/>
        </w:rPr>
        <w:t xml:space="preserve"> Заполняется на этапе заключения </w:t>
      </w:r>
      <w:r>
        <w:rPr>
          <w:rFonts w:ascii="Times New Roman" w:hAnsi="Times New Roman"/>
        </w:rPr>
        <w:t>К</w:t>
      </w:r>
      <w:r w:rsidRPr="004A7E84">
        <w:rPr>
          <w:rFonts w:ascii="Times New Roman" w:hAnsi="Times New Roman"/>
        </w:rPr>
        <w:t>онтракта.</w:t>
      </w:r>
    </w:p>
  </w:footnote>
  <w:footnote w:id="5">
    <w:p w14:paraId="0D420393" w14:textId="77777777" w:rsidR="003A2070" w:rsidRPr="008D27AF" w:rsidRDefault="003A2070" w:rsidP="003E0DCF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8D27AF">
        <w:rPr>
          <w:sz w:val="20"/>
          <w:szCs w:val="20"/>
          <w:vertAlign w:val="superscript"/>
        </w:rPr>
        <w:footnoteRef/>
      </w:r>
      <w:r w:rsidRPr="008D27AF">
        <w:rPr>
          <w:sz w:val="20"/>
          <w:szCs w:val="20"/>
          <w:vertAlign w:val="superscript"/>
        </w:rPr>
        <w:t xml:space="preserve"> </w:t>
      </w:r>
      <w:r w:rsidRPr="008D27AF">
        <w:rPr>
          <w:sz w:val="20"/>
          <w:szCs w:val="20"/>
        </w:rPr>
        <w:t xml:space="preserve">Заполняется на этапе заключения </w:t>
      </w:r>
      <w:r>
        <w:rPr>
          <w:sz w:val="20"/>
          <w:szCs w:val="20"/>
        </w:rPr>
        <w:t>Контракта.</w:t>
      </w:r>
    </w:p>
  </w:footnote>
  <w:footnote w:id="6">
    <w:p w14:paraId="388FC9DD" w14:textId="77777777" w:rsidR="003A2070" w:rsidRPr="00D7578D" w:rsidRDefault="003A2070" w:rsidP="003E0DCF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DC3846">
        <w:rPr>
          <w:rStyle w:val="ab"/>
          <w:sz w:val="20"/>
          <w:szCs w:val="20"/>
        </w:rPr>
        <w:footnoteRef/>
      </w:r>
      <w:r w:rsidRPr="00DC3846">
        <w:rPr>
          <w:sz w:val="20"/>
          <w:szCs w:val="20"/>
        </w:rPr>
        <w:t xml:space="preserve"> </w:t>
      </w:r>
      <w:r w:rsidRPr="00DC3846">
        <w:rPr>
          <w:rFonts w:eastAsia="Calibri"/>
          <w:sz w:val="20"/>
          <w:szCs w:val="20"/>
        </w:rPr>
        <w:t>В отношении категорий потребителей, ограничение режима потребления газа которым может привести к экономическим, экологическим, социальным последствиям</w:t>
      </w:r>
      <w:r>
        <w:rPr>
          <w:rFonts w:eastAsia="Calibri"/>
          <w:sz w:val="20"/>
          <w:szCs w:val="20"/>
        </w:rPr>
        <w:t>,</w:t>
      </w:r>
      <w:r w:rsidRPr="00DC3846">
        <w:rPr>
          <w:rFonts w:eastAsia="Calibri"/>
          <w:sz w:val="20"/>
          <w:szCs w:val="20"/>
        </w:rPr>
        <w:t xml:space="preserve"> срок направления такого уведомления должен составлять не менее 20 </w:t>
      </w:r>
      <w:r>
        <w:rPr>
          <w:rFonts w:eastAsia="Calibri"/>
          <w:sz w:val="20"/>
          <w:szCs w:val="20"/>
        </w:rPr>
        <w:t xml:space="preserve">(двадцати) </w:t>
      </w:r>
      <w:r w:rsidRPr="00DC3846">
        <w:rPr>
          <w:rFonts w:eastAsia="Calibri"/>
          <w:sz w:val="20"/>
          <w:szCs w:val="20"/>
        </w:rPr>
        <w:t>календарных дней до планируемой даты введения ограничения.</w:t>
      </w:r>
    </w:p>
  </w:footnote>
  <w:footnote w:id="7">
    <w:p w14:paraId="5BC1700D" w14:textId="5CAA8741" w:rsidR="003A2070" w:rsidRPr="00D03BE7" w:rsidRDefault="003A2070" w:rsidP="009509FD">
      <w:pPr>
        <w:pStyle w:val="a5"/>
        <w:ind w:firstLine="709"/>
        <w:jc w:val="both"/>
        <w:rPr>
          <w:rFonts w:ascii="Times New Roman" w:hAnsi="Times New Roman"/>
        </w:rPr>
      </w:pPr>
      <w:r w:rsidRPr="00D03BE7">
        <w:rPr>
          <w:rStyle w:val="ab"/>
          <w:rFonts w:ascii="Times New Roman" w:hAnsi="Times New Roman"/>
        </w:rPr>
        <w:footnoteRef/>
      </w:r>
      <w:r w:rsidRPr="00D03BE7">
        <w:rPr>
          <w:rFonts w:ascii="Times New Roman" w:hAnsi="Times New Roman"/>
        </w:rPr>
        <w:t xml:space="preserve"> </w:t>
      </w:r>
      <w:r w:rsidR="000C18D4">
        <w:rPr>
          <w:rFonts w:ascii="Times New Roman" w:hAnsi="Times New Roman"/>
        </w:rPr>
        <w:t>При заключении</w:t>
      </w:r>
      <w:r w:rsidR="000C18D4" w:rsidRPr="006F55D4">
        <w:rPr>
          <w:rFonts w:ascii="Times New Roman" w:hAnsi="Times New Roman"/>
        </w:rPr>
        <w:t xml:space="preserve"> </w:t>
      </w:r>
      <w:r w:rsidR="0028371F">
        <w:rPr>
          <w:rFonts w:ascii="Times New Roman" w:hAnsi="Times New Roman"/>
        </w:rPr>
        <w:t>Контракта</w:t>
      </w:r>
      <w:r w:rsidR="000C18D4">
        <w:rPr>
          <w:rFonts w:ascii="Times New Roman" w:hAnsi="Times New Roman"/>
        </w:rPr>
        <w:t xml:space="preserve"> </w:t>
      </w:r>
      <w:r w:rsidR="000C18D4" w:rsidRPr="006F55D4">
        <w:rPr>
          <w:rFonts w:ascii="Times New Roman" w:hAnsi="Times New Roman"/>
        </w:rPr>
        <w:t>в электронной форме</w:t>
      </w:r>
      <w:r w:rsidR="000C18D4">
        <w:rPr>
          <w:rFonts w:ascii="Times New Roman" w:hAnsi="Times New Roman"/>
        </w:rPr>
        <w:t xml:space="preserve"> пункт 13.1 следует дополнить абзацем следующего содержания: «</w:t>
      </w:r>
      <w:r w:rsidR="0028371F">
        <w:rPr>
          <w:rFonts w:ascii="Times New Roman" w:hAnsi="Times New Roman"/>
        </w:rPr>
        <w:t>Контракт</w:t>
      </w:r>
      <w:r w:rsidR="000C18D4" w:rsidRPr="00300BFC">
        <w:rPr>
          <w:rFonts w:ascii="Times New Roman" w:hAnsi="Times New Roman"/>
        </w:rPr>
        <w:t xml:space="preserve"> заключен в электронной форме</w:t>
      </w:r>
      <w:r w:rsidR="000C18D4" w:rsidRPr="006F55D4">
        <w:rPr>
          <w:rFonts w:ascii="Times New Roman" w:hAnsi="Times New Roman"/>
        </w:rPr>
        <w:t>.</w:t>
      </w:r>
      <w:r w:rsidR="000C18D4">
        <w:rPr>
          <w:rFonts w:ascii="Times New Roman" w:hAnsi="Times New Roman"/>
        </w:rPr>
        <w:t>»</w:t>
      </w:r>
    </w:p>
  </w:footnote>
  <w:footnote w:id="8">
    <w:p w14:paraId="7F3FE43F" w14:textId="77777777" w:rsidR="003A2070" w:rsidRPr="0096075F" w:rsidRDefault="003A2070" w:rsidP="003E0DCF">
      <w:pPr>
        <w:pStyle w:val="2"/>
        <w:ind w:firstLine="709"/>
        <w:rPr>
          <w:sz w:val="18"/>
          <w:szCs w:val="18"/>
        </w:rPr>
      </w:pPr>
      <w:r w:rsidRPr="0096075F">
        <w:rPr>
          <w:rStyle w:val="ab"/>
          <w:sz w:val="18"/>
          <w:szCs w:val="18"/>
        </w:rPr>
        <w:footnoteRef/>
      </w:r>
      <w:r w:rsidRPr="0096075F">
        <w:rPr>
          <w:sz w:val="18"/>
          <w:szCs w:val="18"/>
        </w:rPr>
        <w:t xml:space="preserve"> Для потребителей, использующих газоиспользующее оборудование, присоединенное к газораспределительным сетям в нескольких точках подключения, объемы транспортируемого газа дифференцируются по точкам подключения.</w:t>
      </w:r>
    </w:p>
  </w:footnote>
  <w:footnote w:id="9">
    <w:p w14:paraId="5124313B" w14:textId="77777777" w:rsidR="003A2070" w:rsidRPr="00062444" w:rsidRDefault="003A2070" w:rsidP="006F3E66">
      <w:pPr>
        <w:pStyle w:val="a5"/>
        <w:ind w:firstLine="709"/>
        <w:jc w:val="both"/>
        <w:rPr>
          <w:sz w:val="18"/>
          <w:szCs w:val="18"/>
        </w:rPr>
      </w:pPr>
      <w:r w:rsidRPr="00062444">
        <w:rPr>
          <w:rStyle w:val="ab"/>
          <w:rFonts w:ascii="Times New Roman" w:hAnsi="Times New Roman"/>
          <w:sz w:val="18"/>
          <w:szCs w:val="18"/>
        </w:rPr>
        <w:footnoteRef/>
      </w:r>
      <w:r w:rsidRPr="00062444">
        <w:rPr>
          <w:rFonts w:ascii="Times New Roman" w:hAnsi="Times New Roman"/>
          <w:sz w:val="18"/>
          <w:szCs w:val="18"/>
        </w:rPr>
        <w:t xml:space="preserve"> Для потребителей, использующих газоиспользующее оборудование, присоединенное к газораспределительным сетям в нескольких точках подключения, газоиспользующее оборудование дифференцируется по точкам подключения.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D4168A" w14:textId="1127D345" w:rsidR="003A2070" w:rsidRPr="00D9622F" w:rsidRDefault="003A2070">
    <w:pPr>
      <w:pStyle w:val="ad"/>
      <w:jc w:val="center"/>
    </w:pPr>
    <w:r w:rsidRPr="00DB2C29">
      <w:fldChar w:fldCharType="begin"/>
    </w:r>
    <w:r w:rsidRPr="00DB2C29">
      <w:instrText>PAGE   \* MERGEFORMAT</w:instrText>
    </w:r>
    <w:r w:rsidRPr="00DB2C29">
      <w:fldChar w:fldCharType="separate"/>
    </w:r>
    <w:r w:rsidR="002C2F45">
      <w:rPr>
        <w:noProof/>
      </w:rPr>
      <w:t>31</w:t>
    </w:r>
    <w:r w:rsidRPr="00DB2C29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26F4F"/>
    <w:multiLevelType w:val="multilevel"/>
    <w:tmpl w:val="00C87160"/>
    <w:lvl w:ilvl="0">
      <w:start w:val="5"/>
      <w:numFmt w:val="decimal"/>
      <w:lvlText w:val="%1."/>
      <w:lvlJc w:val="left"/>
      <w:pPr>
        <w:ind w:left="3192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  <w:b/>
        <w:sz w:val="18"/>
      </w:rPr>
    </w:lvl>
    <w:lvl w:ilvl="2">
      <w:start w:val="1"/>
      <w:numFmt w:val="decimal"/>
      <w:isLgl/>
      <w:lvlText w:val="%1.%2.%3."/>
      <w:lvlJc w:val="left"/>
      <w:pPr>
        <w:ind w:left="3552" w:hanging="720"/>
      </w:pPr>
      <w:rPr>
        <w:rFonts w:cs="Times New Roman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3552" w:hanging="720"/>
      </w:pPr>
      <w:rPr>
        <w:rFonts w:cs="Times New Roman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cs="Times New Roman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3912" w:hanging="1080"/>
      </w:pPr>
      <w:rPr>
        <w:rFonts w:cs="Times New Roman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3912" w:hanging="1080"/>
      </w:pPr>
      <w:rPr>
        <w:rFonts w:cs="Times New Roman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4272" w:hanging="1440"/>
      </w:pPr>
      <w:rPr>
        <w:rFonts w:cs="Times New Roman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4272" w:hanging="1440"/>
      </w:pPr>
      <w:rPr>
        <w:rFonts w:cs="Times New Roman"/>
        <w:b/>
        <w:sz w:val="18"/>
      </w:rPr>
    </w:lvl>
  </w:abstractNum>
  <w:abstractNum w:abstractNumId="1" w15:restartNumberingAfterBreak="0">
    <w:nsid w:val="21B73181"/>
    <w:multiLevelType w:val="hybridMultilevel"/>
    <w:tmpl w:val="D1A43D30"/>
    <w:lvl w:ilvl="0" w:tplc="4096082E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8A45650"/>
    <w:multiLevelType w:val="multilevel"/>
    <w:tmpl w:val="29A634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cs="Times New Roman" w:hint="default"/>
      </w:rPr>
    </w:lvl>
  </w:abstractNum>
  <w:abstractNum w:abstractNumId="3" w15:restartNumberingAfterBreak="0">
    <w:nsid w:val="2BF8770B"/>
    <w:multiLevelType w:val="multilevel"/>
    <w:tmpl w:val="26BEAE8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cs="Times New Roman"/>
      </w:rPr>
    </w:lvl>
  </w:abstractNum>
  <w:abstractNum w:abstractNumId="4" w15:restartNumberingAfterBreak="0">
    <w:nsid w:val="54726381"/>
    <w:multiLevelType w:val="multilevel"/>
    <w:tmpl w:val="00C87160"/>
    <w:lvl w:ilvl="0">
      <w:start w:val="5"/>
      <w:numFmt w:val="decimal"/>
      <w:lvlText w:val="%1."/>
      <w:lvlJc w:val="left"/>
      <w:pPr>
        <w:ind w:left="248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/>
        <w:b/>
        <w:sz w:val="18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cs="Times New Roman"/>
        <w:b/>
        <w:sz w:val="18"/>
      </w:rPr>
    </w:lvl>
    <w:lvl w:ilvl="3">
      <w:start w:val="1"/>
      <w:numFmt w:val="decimal"/>
      <w:isLgl/>
      <w:lvlText w:val="%1.%2.%3.%4."/>
      <w:lvlJc w:val="left"/>
      <w:pPr>
        <w:ind w:left="2844" w:hanging="720"/>
      </w:pPr>
      <w:rPr>
        <w:rFonts w:cs="Times New Roman"/>
        <w:b/>
        <w:sz w:val="18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cs="Times New Roman"/>
        <w:b/>
        <w:sz w:val="18"/>
      </w:rPr>
    </w:lvl>
    <w:lvl w:ilvl="5">
      <w:start w:val="1"/>
      <w:numFmt w:val="decimal"/>
      <w:isLgl/>
      <w:lvlText w:val="%1.%2.%3.%4.%5.%6."/>
      <w:lvlJc w:val="left"/>
      <w:pPr>
        <w:ind w:left="3204" w:hanging="1080"/>
      </w:pPr>
      <w:rPr>
        <w:rFonts w:cs="Times New Roman"/>
        <w:b/>
        <w:sz w:val="18"/>
      </w:rPr>
    </w:lvl>
    <w:lvl w:ilvl="6">
      <w:start w:val="1"/>
      <w:numFmt w:val="decimal"/>
      <w:isLgl/>
      <w:lvlText w:val="%1.%2.%3.%4.%5.%6.%7."/>
      <w:lvlJc w:val="left"/>
      <w:pPr>
        <w:ind w:left="3204" w:hanging="1080"/>
      </w:pPr>
      <w:rPr>
        <w:rFonts w:cs="Times New Roman"/>
        <w:b/>
        <w:sz w:val="18"/>
      </w:rPr>
    </w:lvl>
    <w:lvl w:ilvl="7">
      <w:start w:val="1"/>
      <w:numFmt w:val="decimal"/>
      <w:isLgl/>
      <w:lvlText w:val="%1.%2.%3.%4.%5.%6.%7.%8."/>
      <w:lvlJc w:val="left"/>
      <w:pPr>
        <w:ind w:left="3564" w:hanging="1440"/>
      </w:pPr>
      <w:rPr>
        <w:rFonts w:cs="Times New Roman"/>
        <w:b/>
        <w:sz w:val="18"/>
      </w:rPr>
    </w:lvl>
    <w:lvl w:ilvl="8">
      <w:start w:val="1"/>
      <w:numFmt w:val="decimal"/>
      <w:isLgl/>
      <w:lvlText w:val="%1.%2.%3.%4.%5.%6.%7.%8.%9."/>
      <w:lvlJc w:val="left"/>
      <w:pPr>
        <w:ind w:left="3564" w:hanging="1440"/>
      </w:pPr>
      <w:rPr>
        <w:rFonts w:cs="Times New Roman"/>
        <w:b/>
        <w:sz w:val="18"/>
      </w:rPr>
    </w:lvl>
  </w:abstractNum>
  <w:abstractNum w:abstractNumId="5" w15:restartNumberingAfterBreak="0">
    <w:nsid w:val="70C9276F"/>
    <w:multiLevelType w:val="hybridMultilevel"/>
    <w:tmpl w:val="0DC224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4A5"/>
    <w:rsid w:val="00001902"/>
    <w:rsid w:val="0000234F"/>
    <w:rsid w:val="0000441D"/>
    <w:rsid w:val="00005620"/>
    <w:rsid w:val="000070A5"/>
    <w:rsid w:val="00011128"/>
    <w:rsid w:val="00015D19"/>
    <w:rsid w:val="00016586"/>
    <w:rsid w:val="0001739D"/>
    <w:rsid w:val="00020038"/>
    <w:rsid w:val="00022B1D"/>
    <w:rsid w:val="00023976"/>
    <w:rsid w:val="00023BD1"/>
    <w:rsid w:val="000266E6"/>
    <w:rsid w:val="00026A0F"/>
    <w:rsid w:val="00030884"/>
    <w:rsid w:val="000333AC"/>
    <w:rsid w:val="00034715"/>
    <w:rsid w:val="00034B83"/>
    <w:rsid w:val="00035B3B"/>
    <w:rsid w:val="0003710B"/>
    <w:rsid w:val="00037846"/>
    <w:rsid w:val="00045D59"/>
    <w:rsid w:val="00053205"/>
    <w:rsid w:val="00054071"/>
    <w:rsid w:val="00056AB3"/>
    <w:rsid w:val="00060C57"/>
    <w:rsid w:val="00061605"/>
    <w:rsid w:val="00062000"/>
    <w:rsid w:val="00062444"/>
    <w:rsid w:val="00065625"/>
    <w:rsid w:val="00065DED"/>
    <w:rsid w:val="00071623"/>
    <w:rsid w:val="000747BD"/>
    <w:rsid w:val="0007596B"/>
    <w:rsid w:val="00075F4A"/>
    <w:rsid w:val="00077EA4"/>
    <w:rsid w:val="00080426"/>
    <w:rsid w:val="00083139"/>
    <w:rsid w:val="000843D7"/>
    <w:rsid w:val="000855C7"/>
    <w:rsid w:val="00085F3E"/>
    <w:rsid w:val="00086D55"/>
    <w:rsid w:val="0008789D"/>
    <w:rsid w:val="000907E8"/>
    <w:rsid w:val="00090B3F"/>
    <w:rsid w:val="00091E16"/>
    <w:rsid w:val="000962B1"/>
    <w:rsid w:val="00096895"/>
    <w:rsid w:val="000A0E49"/>
    <w:rsid w:val="000A1E34"/>
    <w:rsid w:val="000A36C3"/>
    <w:rsid w:val="000A4FE6"/>
    <w:rsid w:val="000A597C"/>
    <w:rsid w:val="000B0F62"/>
    <w:rsid w:val="000B34AC"/>
    <w:rsid w:val="000B372E"/>
    <w:rsid w:val="000B3930"/>
    <w:rsid w:val="000B407B"/>
    <w:rsid w:val="000B4226"/>
    <w:rsid w:val="000B46C2"/>
    <w:rsid w:val="000B4950"/>
    <w:rsid w:val="000B4B90"/>
    <w:rsid w:val="000B50E7"/>
    <w:rsid w:val="000B5411"/>
    <w:rsid w:val="000B6752"/>
    <w:rsid w:val="000C1230"/>
    <w:rsid w:val="000C18D4"/>
    <w:rsid w:val="000C2720"/>
    <w:rsid w:val="000C4CF6"/>
    <w:rsid w:val="000D1C66"/>
    <w:rsid w:val="000D22B5"/>
    <w:rsid w:val="000D29CB"/>
    <w:rsid w:val="000D3EE1"/>
    <w:rsid w:val="000D5401"/>
    <w:rsid w:val="000D5794"/>
    <w:rsid w:val="000D6119"/>
    <w:rsid w:val="000D79A0"/>
    <w:rsid w:val="000E09AD"/>
    <w:rsid w:val="000E0C67"/>
    <w:rsid w:val="000E414C"/>
    <w:rsid w:val="000E4F7A"/>
    <w:rsid w:val="000E7393"/>
    <w:rsid w:val="000F069D"/>
    <w:rsid w:val="000F0AAC"/>
    <w:rsid w:val="000F0DA1"/>
    <w:rsid w:val="000F1AAB"/>
    <w:rsid w:val="000F2AEA"/>
    <w:rsid w:val="000F4D0F"/>
    <w:rsid w:val="000F5C95"/>
    <w:rsid w:val="000F5CE1"/>
    <w:rsid w:val="000F6C11"/>
    <w:rsid w:val="000F72BF"/>
    <w:rsid w:val="00102F9D"/>
    <w:rsid w:val="00111050"/>
    <w:rsid w:val="00112253"/>
    <w:rsid w:val="001142D9"/>
    <w:rsid w:val="001164D1"/>
    <w:rsid w:val="001349D4"/>
    <w:rsid w:val="00135FDC"/>
    <w:rsid w:val="00136AB9"/>
    <w:rsid w:val="0014069C"/>
    <w:rsid w:val="001411C7"/>
    <w:rsid w:val="001415A7"/>
    <w:rsid w:val="001448F9"/>
    <w:rsid w:val="00150304"/>
    <w:rsid w:val="001516A2"/>
    <w:rsid w:val="00153999"/>
    <w:rsid w:val="0016064E"/>
    <w:rsid w:val="00161E06"/>
    <w:rsid w:val="0016225B"/>
    <w:rsid w:val="0016543C"/>
    <w:rsid w:val="001667C3"/>
    <w:rsid w:val="00166E26"/>
    <w:rsid w:val="00171136"/>
    <w:rsid w:val="00172063"/>
    <w:rsid w:val="00174C09"/>
    <w:rsid w:val="00181588"/>
    <w:rsid w:val="001817D5"/>
    <w:rsid w:val="0018382D"/>
    <w:rsid w:val="001872D5"/>
    <w:rsid w:val="00187533"/>
    <w:rsid w:val="001909AE"/>
    <w:rsid w:val="00191C7C"/>
    <w:rsid w:val="0019212A"/>
    <w:rsid w:val="00193333"/>
    <w:rsid w:val="00195ED7"/>
    <w:rsid w:val="001A3E72"/>
    <w:rsid w:val="001A3E91"/>
    <w:rsid w:val="001A53F7"/>
    <w:rsid w:val="001B03BC"/>
    <w:rsid w:val="001B3B66"/>
    <w:rsid w:val="001B3BCF"/>
    <w:rsid w:val="001B5CF1"/>
    <w:rsid w:val="001B6DB4"/>
    <w:rsid w:val="001B71F6"/>
    <w:rsid w:val="001C6E4D"/>
    <w:rsid w:val="001C7899"/>
    <w:rsid w:val="001D1219"/>
    <w:rsid w:val="001D1D2F"/>
    <w:rsid w:val="001D3731"/>
    <w:rsid w:val="001D374F"/>
    <w:rsid w:val="001D4920"/>
    <w:rsid w:val="001D4FA7"/>
    <w:rsid w:val="001D6685"/>
    <w:rsid w:val="001E0D3B"/>
    <w:rsid w:val="001E41FF"/>
    <w:rsid w:val="001E4689"/>
    <w:rsid w:val="001F073C"/>
    <w:rsid w:val="001F089F"/>
    <w:rsid w:val="001F0F0A"/>
    <w:rsid w:val="001F139B"/>
    <w:rsid w:val="001F7E10"/>
    <w:rsid w:val="00202D2B"/>
    <w:rsid w:val="00205219"/>
    <w:rsid w:val="0020622D"/>
    <w:rsid w:val="0020656A"/>
    <w:rsid w:val="00211817"/>
    <w:rsid w:val="00212B53"/>
    <w:rsid w:val="00213655"/>
    <w:rsid w:val="00214EDD"/>
    <w:rsid w:val="00215177"/>
    <w:rsid w:val="00215186"/>
    <w:rsid w:val="002219B5"/>
    <w:rsid w:val="00221EF5"/>
    <w:rsid w:val="00222418"/>
    <w:rsid w:val="00224F1B"/>
    <w:rsid w:val="0022549B"/>
    <w:rsid w:val="00225F3A"/>
    <w:rsid w:val="0022644E"/>
    <w:rsid w:val="00230F1A"/>
    <w:rsid w:val="0023122C"/>
    <w:rsid w:val="0023637E"/>
    <w:rsid w:val="0023643E"/>
    <w:rsid w:val="0023717C"/>
    <w:rsid w:val="0024562F"/>
    <w:rsid w:val="002464F6"/>
    <w:rsid w:val="002471E1"/>
    <w:rsid w:val="002474CA"/>
    <w:rsid w:val="00250D63"/>
    <w:rsid w:val="0025551B"/>
    <w:rsid w:val="002558D9"/>
    <w:rsid w:val="00262B67"/>
    <w:rsid w:val="002639FB"/>
    <w:rsid w:val="00265B46"/>
    <w:rsid w:val="00265F9B"/>
    <w:rsid w:val="00280062"/>
    <w:rsid w:val="00280729"/>
    <w:rsid w:val="002810C6"/>
    <w:rsid w:val="0028371F"/>
    <w:rsid w:val="002842AA"/>
    <w:rsid w:val="00291DCF"/>
    <w:rsid w:val="00293DB3"/>
    <w:rsid w:val="00294545"/>
    <w:rsid w:val="002953FA"/>
    <w:rsid w:val="00295941"/>
    <w:rsid w:val="00296A9C"/>
    <w:rsid w:val="002A1401"/>
    <w:rsid w:val="002A1E40"/>
    <w:rsid w:val="002A2DC4"/>
    <w:rsid w:val="002A2F66"/>
    <w:rsid w:val="002A508B"/>
    <w:rsid w:val="002A5E49"/>
    <w:rsid w:val="002A6CBD"/>
    <w:rsid w:val="002B0E4F"/>
    <w:rsid w:val="002B1452"/>
    <w:rsid w:val="002B21D7"/>
    <w:rsid w:val="002B3286"/>
    <w:rsid w:val="002B4070"/>
    <w:rsid w:val="002B649C"/>
    <w:rsid w:val="002C0D59"/>
    <w:rsid w:val="002C2F45"/>
    <w:rsid w:val="002C4A51"/>
    <w:rsid w:val="002C4B87"/>
    <w:rsid w:val="002C4CEC"/>
    <w:rsid w:val="002C7182"/>
    <w:rsid w:val="002D0999"/>
    <w:rsid w:val="002D7529"/>
    <w:rsid w:val="002E1081"/>
    <w:rsid w:val="002E52BB"/>
    <w:rsid w:val="002E5BB0"/>
    <w:rsid w:val="002E76A7"/>
    <w:rsid w:val="002F03A2"/>
    <w:rsid w:val="002F0F4E"/>
    <w:rsid w:val="002F1758"/>
    <w:rsid w:val="002F22F2"/>
    <w:rsid w:val="002F2BF1"/>
    <w:rsid w:val="002F461C"/>
    <w:rsid w:val="002F6575"/>
    <w:rsid w:val="003006BF"/>
    <w:rsid w:val="00301489"/>
    <w:rsid w:val="0030483A"/>
    <w:rsid w:val="00305ED8"/>
    <w:rsid w:val="00306CA0"/>
    <w:rsid w:val="0031003F"/>
    <w:rsid w:val="003114EE"/>
    <w:rsid w:val="0031360C"/>
    <w:rsid w:val="00314F5A"/>
    <w:rsid w:val="00316C6A"/>
    <w:rsid w:val="00317C40"/>
    <w:rsid w:val="003208A9"/>
    <w:rsid w:val="003235E4"/>
    <w:rsid w:val="003316AA"/>
    <w:rsid w:val="003318CB"/>
    <w:rsid w:val="00332859"/>
    <w:rsid w:val="00332BC6"/>
    <w:rsid w:val="003354C7"/>
    <w:rsid w:val="0033704D"/>
    <w:rsid w:val="003432A6"/>
    <w:rsid w:val="0034495C"/>
    <w:rsid w:val="003454F3"/>
    <w:rsid w:val="003460D2"/>
    <w:rsid w:val="003461A3"/>
    <w:rsid w:val="003507B2"/>
    <w:rsid w:val="00351018"/>
    <w:rsid w:val="0035167D"/>
    <w:rsid w:val="00352389"/>
    <w:rsid w:val="00353E10"/>
    <w:rsid w:val="00360F48"/>
    <w:rsid w:val="00361176"/>
    <w:rsid w:val="00361314"/>
    <w:rsid w:val="00363BC1"/>
    <w:rsid w:val="00363C7C"/>
    <w:rsid w:val="00366A74"/>
    <w:rsid w:val="00374129"/>
    <w:rsid w:val="00374237"/>
    <w:rsid w:val="00374D75"/>
    <w:rsid w:val="003759F9"/>
    <w:rsid w:val="00376CF1"/>
    <w:rsid w:val="00382D16"/>
    <w:rsid w:val="00384046"/>
    <w:rsid w:val="00384B4D"/>
    <w:rsid w:val="00385125"/>
    <w:rsid w:val="00395AFB"/>
    <w:rsid w:val="00396BA9"/>
    <w:rsid w:val="003A0783"/>
    <w:rsid w:val="003A1294"/>
    <w:rsid w:val="003A14C1"/>
    <w:rsid w:val="003A2070"/>
    <w:rsid w:val="003A41CE"/>
    <w:rsid w:val="003A524B"/>
    <w:rsid w:val="003A52C9"/>
    <w:rsid w:val="003A59BD"/>
    <w:rsid w:val="003A6BEB"/>
    <w:rsid w:val="003A79FE"/>
    <w:rsid w:val="003A7C30"/>
    <w:rsid w:val="003B02C2"/>
    <w:rsid w:val="003B558B"/>
    <w:rsid w:val="003B692D"/>
    <w:rsid w:val="003B769E"/>
    <w:rsid w:val="003B76AD"/>
    <w:rsid w:val="003C07E2"/>
    <w:rsid w:val="003C0850"/>
    <w:rsid w:val="003C0C56"/>
    <w:rsid w:val="003C1226"/>
    <w:rsid w:val="003C243B"/>
    <w:rsid w:val="003C4A17"/>
    <w:rsid w:val="003C570E"/>
    <w:rsid w:val="003C62CF"/>
    <w:rsid w:val="003C70CA"/>
    <w:rsid w:val="003C7348"/>
    <w:rsid w:val="003D0860"/>
    <w:rsid w:val="003D4E52"/>
    <w:rsid w:val="003D5BA9"/>
    <w:rsid w:val="003D6C06"/>
    <w:rsid w:val="003D7E22"/>
    <w:rsid w:val="003E0DCF"/>
    <w:rsid w:val="003E142D"/>
    <w:rsid w:val="003E5439"/>
    <w:rsid w:val="003E62B9"/>
    <w:rsid w:val="003E6FC0"/>
    <w:rsid w:val="003E7154"/>
    <w:rsid w:val="003F0780"/>
    <w:rsid w:val="003F17E5"/>
    <w:rsid w:val="003F306F"/>
    <w:rsid w:val="003F3BEF"/>
    <w:rsid w:val="003F404B"/>
    <w:rsid w:val="003F5007"/>
    <w:rsid w:val="003F5D83"/>
    <w:rsid w:val="00400726"/>
    <w:rsid w:val="00401ECB"/>
    <w:rsid w:val="00403012"/>
    <w:rsid w:val="0040472E"/>
    <w:rsid w:val="0040539D"/>
    <w:rsid w:val="00405739"/>
    <w:rsid w:val="004058D9"/>
    <w:rsid w:val="00405AF6"/>
    <w:rsid w:val="004060F8"/>
    <w:rsid w:val="00412624"/>
    <w:rsid w:val="004130F6"/>
    <w:rsid w:val="004159C3"/>
    <w:rsid w:val="004176E5"/>
    <w:rsid w:val="00420709"/>
    <w:rsid w:val="00423D2A"/>
    <w:rsid w:val="0042415F"/>
    <w:rsid w:val="00424465"/>
    <w:rsid w:val="0042744D"/>
    <w:rsid w:val="004305A5"/>
    <w:rsid w:val="00430DDC"/>
    <w:rsid w:val="00432F2D"/>
    <w:rsid w:val="004333E1"/>
    <w:rsid w:val="00433909"/>
    <w:rsid w:val="00433D6A"/>
    <w:rsid w:val="004353BE"/>
    <w:rsid w:val="00435721"/>
    <w:rsid w:val="00437343"/>
    <w:rsid w:val="004377FB"/>
    <w:rsid w:val="00440C57"/>
    <w:rsid w:val="00442455"/>
    <w:rsid w:val="00443285"/>
    <w:rsid w:val="00445AF6"/>
    <w:rsid w:val="00445C56"/>
    <w:rsid w:val="00446201"/>
    <w:rsid w:val="00446FDC"/>
    <w:rsid w:val="00447087"/>
    <w:rsid w:val="0045076F"/>
    <w:rsid w:val="0045225C"/>
    <w:rsid w:val="00453AAF"/>
    <w:rsid w:val="00455BD3"/>
    <w:rsid w:val="00456586"/>
    <w:rsid w:val="004603AF"/>
    <w:rsid w:val="0046453C"/>
    <w:rsid w:val="004728ED"/>
    <w:rsid w:val="00474F03"/>
    <w:rsid w:val="00476E02"/>
    <w:rsid w:val="00476EDA"/>
    <w:rsid w:val="0047701F"/>
    <w:rsid w:val="00480679"/>
    <w:rsid w:val="00480BF7"/>
    <w:rsid w:val="00482DFD"/>
    <w:rsid w:val="00483796"/>
    <w:rsid w:val="0048473C"/>
    <w:rsid w:val="004847C7"/>
    <w:rsid w:val="0048691D"/>
    <w:rsid w:val="00490DB4"/>
    <w:rsid w:val="00492758"/>
    <w:rsid w:val="004A0DD5"/>
    <w:rsid w:val="004A14E2"/>
    <w:rsid w:val="004A4259"/>
    <w:rsid w:val="004A54AD"/>
    <w:rsid w:val="004A7E84"/>
    <w:rsid w:val="004B09A9"/>
    <w:rsid w:val="004B0BBE"/>
    <w:rsid w:val="004B0CB1"/>
    <w:rsid w:val="004B6B5D"/>
    <w:rsid w:val="004C0A37"/>
    <w:rsid w:val="004C0ADF"/>
    <w:rsid w:val="004C1A37"/>
    <w:rsid w:val="004C3792"/>
    <w:rsid w:val="004C4247"/>
    <w:rsid w:val="004C449A"/>
    <w:rsid w:val="004D2CDC"/>
    <w:rsid w:val="004D3A38"/>
    <w:rsid w:val="004D5926"/>
    <w:rsid w:val="004D60EA"/>
    <w:rsid w:val="004E1302"/>
    <w:rsid w:val="004E44CC"/>
    <w:rsid w:val="004E794E"/>
    <w:rsid w:val="004F0DD9"/>
    <w:rsid w:val="004F12D2"/>
    <w:rsid w:val="004F1937"/>
    <w:rsid w:val="004F27EF"/>
    <w:rsid w:val="004F4BEE"/>
    <w:rsid w:val="004F65E7"/>
    <w:rsid w:val="00501FE6"/>
    <w:rsid w:val="005047F5"/>
    <w:rsid w:val="00505097"/>
    <w:rsid w:val="00510E29"/>
    <w:rsid w:val="005111A5"/>
    <w:rsid w:val="005116A4"/>
    <w:rsid w:val="0051241E"/>
    <w:rsid w:val="00512659"/>
    <w:rsid w:val="00512737"/>
    <w:rsid w:val="00513C15"/>
    <w:rsid w:val="00515BFA"/>
    <w:rsid w:val="0051694F"/>
    <w:rsid w:val="00521EE6"/>
    <w:rsid w:val="00523377"/>
    <w:rsid w:val="005253DB"/>
    <w:rsid w:val="00526D30"/>
    <w:rsid w:val="00527A01"/>
    <w:rsid w:val="00527DCF"/>
    <w:rsid w:val="00531391"/>
    <w:rsid w:val="00531918"/>
    <w:rsid w:val="005349D6"/>
    <w:rsid w:val="00540562"/>
    <w:rsid w:val="00543351"/>
    <w:rsid w:val="005443FE"/>
    <w:rsid w:val="00546113"/>
    <w:rsid w:val="005471F7"/>
    <w:rsid w:val="005530B5"/>
    <w:rsid w:val="00553B83"/>
    <w:rsid w:val="00553D9F"/>
    <w:rsid w:val="00555EDA"/>
    <w:rsid w:val="00560024"/>
    <w:rsid w:val="00562358"/>
    <w:rsid w:val="005668FD"/>
    <w:rsid w:val="00572D67"/>
    <w:rsid w:val="005740DB"/>
    <w:rsid w:val="0057441B"/>
    <w:rsid w:val="005747D7"/>
    <w:rsid w:val="00574E86"/>
    <w:rsid w:val="0057661D"/>
    <w:rsid w:val="00576720"/>
    <w:rsid w:val="005771D9"/>
    <w:rsid w:val="0057765C"/>
    <w:rsid w:val="0058170D"/>
    <w:rsid w:val="00581B59"/>
    <w:rsid w:val="00581D89"/>
    <w:rsid w:val="00582B79"/>
    <w:rsid w:val="0058453B"/>
    <w:rsid w:val="0058533D"/>
    <w:rsid w:val="00585DE8"/>
    <w:rsid w:val="005867A7"/>
    <w:rsid w:val="005875C3"/>
    <w:rsid w:val="00587C0F"/>
    <w:rsid w:val="00594112"/>
    <w:rsid w:val="00595B31"/>
    <w:rsid w:val="00596ACE"/>
    <w:rsid w:val="00597751"/>
    <w:rsid w:val="005A13DF"/>
    <w:rsid w:val="005B11A9"/>
    <w:rsid w:val="005B16DC"/>
    <w:rsid w:val="005B2EB0"/>
    <w:rsid w:val="005B3A53"/>
    <w:rsid w:val="005B5F1D"/>
    <w:rsid w:val="005B74E0"/>
    <w:rsid w:val="005C2AC1"/>
    <w:rsid w:val="005C2D08"/>
    <w:rsid w:val="005C2FBA"/>
    <w:rsid w:val="005C372F"/>
    <w:rsid w:val="005C3CCD"/>
    <w:rsid w:val="005D0925"/>
    <w:rsid w:val="005D1050"/>
    <w:rsid w:val="005D1288"/>
    <w:rsid w:val="005D140E"/>
    <w:rsid w:val="005D35A1"/>
    <w:rsid w:val="005D45DA"/>
    <w:rsid w:val="005D6504"/>
    <w:rsid w:val="005D7F32"/>
    <w:rsid w:val="005E1819"/>
    <w:rsid w:val="005E1938"/>
    <w:rsid w:val="005E1C03"/>
    <w:rsid w:val="005E5CE5"/>
    <w:rsid w:val="005E64CE"/>
    <w:rsid w:val="005F0728"/>
    <w:rsid w:val="005F1543"/>
    <w:rsid w:val="005F1E74"/>
    <w:rsid w:val="005F1FE1"/>
    <w:rsid w:val="005F26C0"/>
    <w:rsid w:val="005F2C7C"/>
    <w:rsid w:val="005F35E7"/>
    <w:rsid w:val="005F3A6E"/>
    <w:rsid w:val="005F3EE1"/>
    <w:rsid w:val="005F422E"/>
    <w:rsid w:val="005F47A8"/>
    <w:rsid w:val="005F57D2"/>
    <w:rsid w:val="005F64E3"/>
    <w:rsid w:val="005F7A54"/>
    <w:rsid w:val="005F7A7D"/>
    <w:rsid w:val="00600159"/>
    <w:rsid w:val="006005C0"/>
    <w:rsid w:val="00603B6D"/>
    <w:rsid w:val="00604024"/>
    <w:rsid w:val="00604718"/>
    <w:rsid w:val="0060682F"/>
    <w:rsid w:val="006069B0"/>
    <w:rsid w:val="006100A6"/>
    <w:rsid w:val="0061788F"/>
    <w:rsid w:val="0062383B"/>
    <w:rsid w:val="006255CC"/>
    <w:rsid w:val="006276C0"/>
    <w:rsid w:val="00631DA2"/>
    <w:rsid w:val="00634924"/>
    <w:rsid w:val="00635EF9"/>
    <w:rsid w:val="00636D64"/>
    <w:rsid w:val="006402CC"/>
    <w:rsid w:val="0064309E"/>
    <w:rsid w:val="0064485D"/>
    <w:rsid w:val="006456B0"/>
    <w:rsid w:val="006508AC"/>
    <w:rsid w:val="00650AEF"/>
    <w:rsid w:val="00651297"/>
    <w:rsid w:val="006519E0"/>
    <w:rsid w:val="00651D04"/>
    <w:rsid w:val="00657B47"/>
    <w:rsid w:val="006610A9"/>
    <w:rsid w:val="0066500F"/>
    <w:rsid w:val="006668A8"/>
    <w:rsid w:val="00666971"/>
    <w:rsid w:val="00666FC1"/>
    <w:rsid w:val="00666FF4"/>
    <w:rsid w:val="006677E3"/>
    <w:rsid w:val="00675A38"/>
    <w:rsid w:val="00676392"/>
    <w:rsid w:val="006813C0"/>
    <w:rsid w:val="00682AA4"/>
    <w:rsid w:val="00683018"/>
    <w:rsid w:val="00683AE7"/>
    <w:rsid w:val="006918EF"/>
    <w:rsid w:val="00692C64"/>
    <w:rsid w:val="00692DC1"/>
    <w:rsid w:val="0069603D"/>
    <w:rsid w:val="006A17B5"/>
    <w:rsid w:val="006A24D8"/>
    <w:rsid w:val="006A39EE"/>
    <w:rsid w:val="006A598B"/>
    <w:rsid w:val="006A7379"/>
    <w:rsid w:val="006B105F"/>
    <w:rsid w:val="006B3ECE"/>
    <w:rsid w:val="006B6C23"/>
    <w:rsid w:val="006C12C9"/>
    <w:rsid w:val="006C163B"/>
    <w:rsid w:val="006C4A9B"/>
    <w:rsid w:val="006C594F"/>
    <w:rsid w:val="006C604D"/>
    <w:rsid w:val="006C754F"/>
    <w:rsid w:val="006C7A2A"/>
    <w:rsid w:val="006D02F5"/>
    <w:rsid w:val="006D1AB5"/>
    <w:rsid w:val="006D359A"/>
    <w:rsid w:val="006D675B"/>
    <w:rsid w:val="006D7049"/>
    <w:rsid w:val="006E172F"/>
    <w:rsid w:val="006E29B6"/>
    <w:rsid w:val="006F20DC"/>
    <w:rsid w:val="006F3E66"/>
    <w:rsid w:val="006F3FD0"/>
    <w:rsid w:val="006F5064"/>
    <w:rsid w:val="006F632B"/>
    <w:rsid w:val="006F7759"/>
    <w:rsid w:val="00700618"/>
    <w:rsid w:val="007035DD"/>
    <w:rsid w:val="00704F32"/>
    <w:rsid w:val="007065DF"/>
    <w:rsid w:val="00711C9F"/>
    <w:rsid w:val="00711DD4"/>
    <w:rsid w:val="00711FA2"/>
    <w:rsid w:val="00713663"/>
    <w:rsid w:val="00714C10"/>
    <w:rsid w:val="007177EB"/>
    <w:rsid w:val="00722A92"/>
    <w:rsid w:val="0072319B"/>
    <w:rsid w:val="0072373A"/>
    <w:rsid w:val="00727BE2"/>
    <w:rsid w:val="00731015"/>
    <w:rsid w:val="007310D8"/>
    <w:rsid w:val="0073476F"/>
    <w:rsid w:val="007363F3"/>
    <w:rsid w:val="007370E6"/>
    <w:rsid w:val="00740801"/>
    <w:rsid w:val="00743087"/>
    <w:rsid w:val="00743AC2"/>
    <w:rsid w:val="00743C0B"/>
    <w:rsid w:val="00745AC4"/>
    <w:rsid w:val="007479A8"/>
    <w:rsid w:val="00750D17"/>
    <w:rsid w:val="0075251A"/>
    <w:rsid w:val="0075270E"/>
    <w:rsid w:val="00752BA0"/>
    <w:rsid w:val="00753EEF"/>
    <w:rsid w:val="0075404F"/>
    <w:rsid w:val="00755146"/>
    <w:rsid w:val="00760620"/>
    <w:rsid w:val="00761ED2"/>
    <w:rsid w:val="00763006"/>
    <w:rsid w:val="007631AD"/>
    <w:rsid w:val="00765026"/>
    <w:rsid w:val="00767857"/>
    <w:rsid w:val="00770794"/>
    <w:rsid w:val="00772385"/>
    <w:rsid w:val="00772C84"/>
    <w:rsid w:val="007730FA"/>
    <w:rsid w:val="007815BF"/>
    <w:rsid w:val="00781A15"/>
    <w:rsid w:val="007848FF"/>
    <w:rsid w:val="00785789"/>
    <w:rsid w:val="007861A2"/>
    <w:rsid w:val="0078633B"/>
    <w:rsid w:val="00786EAB"/>
    <w:rsid w:val="007911D0"/>
    <w:rsid w:val="00792683"/>
    <w:rsid w:val="007942E7"/>
    <w:rsid w:val="00796895"/>
    <w:rsid w:val="007A0117"/>
    <w:rsid w:val="007A071C"/>
    <w:rsid w:val="007A076B"/>
    <w:rsid w:val="007A0C1B"/>
    <w:rsid w:val="007A2973"/>
    <w:rsid w:val="007A3FFE"/>
    <w:rsid w:val="007A4D7E"/>
    <w:rsid w:val="007A64D7"/>
    <w:rsid w:val="007B14A0"/>
    <w:rsid w:val="007B1CED"/>
    <w:rsid w:val="007B2364"/>
    <w:rsid w:val="007B40A3"/>
    <w:rsid w:val="007B45F0"/>
    <w:rsid w:val="007B74A7"/>
    <w:rsid w:val="007C0037"/>
    <w:rsid w:val="007C754F"/>
    <w:rsid w:val="007D2BD8"/>
    <w:rsid w:val="007D32CF"/>
    <w:rsid w:val="007D4E8A"/>
    <w:rsid w:val="007D6FB0"/>
    <w:rsid w:val="007D7F1A"/>
    <w:rsid w:val="007E156A"/>
    <w:rsid w:val="007E314E"/>
    <w:rsid w:val="007E39CD"/>
    <w:rsid w:val="007E4405"/>
    <w:rsid w:val="007E483F"/>
    <w:rsid w:val="007E6DF4"/>
    <w:rsid w:val="007E743B"/>
    <w:rsid w:val="007F3770"/>
    <w:rsid w:val="007F42B7"/>
    <w:rsid w:val="0080043B"/>
    <w:rsid w:val="008007DA"/>
    <w:rsid w:val="008023B2"/>
    <w:rsid w:val="008025FE"/>
    <w:rsid w:val="00803103"/>
    <w:rsid w:val="00806DE3"/>
    <w:rsid w:val="00810339"/>
    <w:rsid w:val="00810658"/>
    <w:rsid w:val="008135CA"/>
    <w:rsid w:val="00815E45"/>
    <w:rsid w:val="008160AC"/>
    <w:rsid w:val="00820EA7"/>
    <w:rsid w:val="008214F4"/>
    <w:rsid w:val="00821B36"/>
    <w:rsid w:val="00823711"/>
    <w:rsid w:val="00825CA4"/>
    <w:rsid w:val="00825F66"/>
    <w:rsid w:val="00826AB2"/>
    <w:rsid w:val="008321C4"/>
    <w:rsid w:val="008326B2"/>
    <w:rsid w:val="008340EE"/>
    <w:rsid w:val="00834517"/>
    <w:rsid w:val="00835455"/>
    <w:rsid w:val="00836293"/>
    <w:rsid w:val="00837313"/>
    <w:rsid w:val="00841348"/>
    <w:rsid w:val="00841A71"/>
    <w:rsid w:val="00842A59"/>
    <w:rsid w:val="00843189"/>
    <w:rsid w:val="00844E1D"/>
    <w:rsid w:val="008473F9"/>
    <w:rsid w:val="00847543"/>
    <w:rsid w:val="00847762"/>
    <w:rsid w:val="00850A91"/>
    <w:rsid w:val="00851D21"/>
    <w:rsid w:val="00852973"/>
    <w:rsid w:val="0085320F"/>
    <w:rsid w:val="00853CD6"/>
    <w:rsid w:val="00855C1A"/>
    <w:rsid w:val="008610F9"/>
    <w:rsid w:val="00863CC9"/>
    <w:rsid w:val="00863FDE"/>
    <w:rsid w:val="008647A4"/>
    <w:rsid w:val="00867F3B"/>
    <w:rsid w:val="0087186D"/>
    <w:rsid w:val="0087259A"/>
    <w:rsid w:val="00872663"/>
    <w:rsid w:val="00873163"/>
    <w:rsid w:val="0087329A"/>
    <w:rsid w:val="008734C5"/>
    <w:rsid w:val="00873567"/>
    <w:rsid w:val="00877C2D"/>
    <w:rsid w:val="0088172A"/>
    <w:rsid w:val="00881A93"/>
    <w:rsid w:val="0088464C"/>
    <w:rsid w:val="008878FB"/>
    <w:rsid w:val="008905F5"/>
    <w:rsid w:val="00890F2E"/>
    <w:rsid w:val="00893172"/>
    <w:rsid w:val="0089465F"/>
    <w:rsid w:val="00894C7B"/>
    <w:rsid w:val="00896F8D"/>
    <w:rsid w:val="008971C5"/>
    <w:rsid w:val="008977A2"/>
    <w:rsid w:val="008A37F8"/>
    <w:rsid w:val="008A4AD3"/>
    <w:rsid w:val="008A5135"/>
    <w:rsid w:val="008A5C1C"/>
    <w:rsid w:val="008A6668"/>
    <w:rsid w:val="008A7C01"/>
    <w:rsid w:val="008B5703"/>
    <w:rsid w:val="008B72B2"/>
    <w:rsid w:val="008C0C8D"/>
    <w:rsid w:val="008C1044"/>
    <w:rsid w:val="008C2DC3"/>
    <w:rsid w:val="008C32ED"/>
    <w:rsid w:val="008C677C"/>
    <w:rsid w:val="008C6A28"/>
    <w:rsid w:val="008C7523"/>
    <w:rsid w:val="008D01C5"/>
    <w:rsid w:val="008D0505"/>
    <w:rsid w:val="008D06AC"/>
    <w:rsid w:val="008D52E0"/>
    <w:rsid w:val="008D60CB"/>
    <w:rsid w:val="008D65E6"/>
    <w:rsid w:val="008E0F4A"/>
    <w:rsid w:val="008E29DF"/>
    <w:rsid w:val="008E3E7C"/>
    <w:rsid w:val="008E7730"/>
    <w:rsid w:val="008F0B01"/>
    <w:rsid w:val="008F0C60"/>
    <w:rsid w:val="008F56F8"/>
    <w:rsid w:val="008F58F5"/>
    <w:rsid w:val="008F6747"/>
    <w:rsid w:val="008F6CB5"/>
    <w:rsid w:val="00900890"/>
    <w:rsid w:val="0090213A"/>
    <w:rsid w:val="00902409"/>
    <w:rsid w:val="0090357E"/>
    <w:rsid w:val="00906D1D"/>
    <w:rsid w:val="00907805"/>
    <w:rsid w:val="00910334"/>
    <w:rsid w:val="00912C6E"/>
    <w:rsid w:val="00914974"/>
    <w:rsid w:val="00916821"/>
    <w:rsid w:val="009212E1"/>
    <w:rsid w:val="00924000"/>
    <w:rsid w:val="009240FC"/>
    <w:rsid w:val="00925BD5"/>
    <w:rsid w:val="009271E9"/>
    <w:rsid w:val="00931C1E"/>
    <w:rsid w:val="0093230A"/>
    <w:rsid w:val="0093397C"/>
    <w:rsid w:val="00940723"/>
    <w:rsid w:val="00940B05"/>
    <w:rsid w:val="009415CC"/>
    <w:rsid w:val="0094360E"/>
    <w:rsid w:val="009469AA"/>
    <w:rsid w:val="009509FD"/>
    <w:rsid w:val="00952CC0"/>
    <w:rsid w:val="00954836"/>
    <w:rsid w:val="009574AD"/>
    <w:rsid w:val="0095780F"/>
    <w:rsid w:val="0096075F"/>
    <w:rsid w:val="00961F3E"/>
    <w:rsid w:val="00963124"/>
    <w:rsid w:val="00963335"/>
    <w:rsid w:val="009653C6"/>
    <w:rsid w:val="0096756C"/>
    <w:rsid w:val="00971C1C"/>
    <w:rsid w:val="00972EC7"/>
    <w:rsid w:val="00973AAB"/>
    <w:rsid w:val="00974635"/>
    <w:rsid w:val="00976163"/>
    <w:rsid w:val="0097722A"/>
    <w:rsid w:val="009802FD"/>
    <w:rsid w:val="00980DC5"/>
    <w:rsid w:val="0098113D"/>
    <w:rsid w:val="009828EC"/>
    <w:rsid w:val="0098378D"/>
    <w:rsid w:val="00984F0F"/>
    <w:rsid w:val="00985165"/>
    <w:rsid w:val="0098735E"/>
    <w:rsid w:val="009878C4"/>
    <w:rsid w:val="009928DD"/>
    <w:rsid w:val="00997DF5"/>
    <w:rsid w:val="009A0A69"/>
    <w:rsid w:val="009A18B3"/>
    <w:rsid w:val="009A1BA1"/>
    <w:rsid w:val="009A4AB1"/>
    <w:rsid w:val="009B0DEF"/>
    <w:rsid w:val="009B2B6A"/>
    <w:rsid w:val="009B4529"/>
    <w:rsid w:val="009B523F"/>
    <w:rsid w:val="009B610C"/>
    <w:rsid w:val="009C26D6"/>
    <w:rsid w:val="009C57D5"/>
    <w:rsid w:val="009C623E"/>
    <w:rsid w:val="009C6621"/>
    <w:rsid w:val="009D1B8D"/>
    <w:rsid w:val="009D6F8B"/>
    <w:rsid w:val="009E3A5D"/>
    <w:rsid w:val="009E47BE"/>
    <w:rsid w:val="009E5BFD"/>
    <w:rsid w:val="009E7886"/>
    <w:rsid w:val="009E79A3"/>
    <w:rsid w:val="009F0648"/>
    <w:rsid w:val="009F526C"/>
    <w:rsid w:val="00A014B4"/>
    <w:rsid w:val="00A01B87"/>
    <w:rsid w:val="00A02C83"/>
    <w:rsid w:val="00A052CF"/>
    <w:rsid w:val="00A070BB"/>
    <w:rsid w:val="00A0717E"/>
    <w:rsid w:val="00A11506"/>
    <w:rsid w:val="00A1261D"/>
    <w:rsid w:val="00A129BA"/>
    <w:rsid w:val="00A13779"/>
    <w:rsid w:val="00A14566"/>
    <w:rsid w:val="00A15AB0"/>
    <w:rsid w:val="00A1787E"/>
    <w:rsid w:val="00A2326B"/>
    <w:rsid w:val="00A2329E"/>
    <w:rsid w:val="00A23855"/>
    <w:rsid w:val="00A257E6"/>
    <w:rsid w:val="00A258C1"/>
    <w:rsid w:val="00A31B6D"/>
    <w:rsid w:val="00A31C09"/>
    <w:rsid w:val="00A31D5F"/>
    <w:rsid w:val="00A3265B"/>
    <w:rsid w:val="00A33625"/>
    <w:rsid w:val="00A35E90"/>
    <w:rsid w:val="00A36831"/>
    <w:rsid w:val="00A36CF8"/>
    <w:rsid w:val="00A37149"/>
    <w:rsid w:val="00A41231"/>
    <w:rsid w:val="00A4273C"/>
    <w:rsid w:val="00A448BC"/>
    <w:rsid w:val="00A45137"/>
    <w:rsid w:val="00A50BBF"/>
    <w:rsid w:val="00A5256F"/>
    <w:rsid w:val="00A55021"/>
    <w:rsid w:val="00A621F1"/>
    <w:rsid w:val="00A66BBC"/>
    <w:rsid w:val="00A72D4A"/>
    <w:rsid w:val="00A73F90"/>
    <w:rsid w:val="00A74182"/>
    <w:rsid w:val="00A818FF"/>
    <w:rsid w:val="00A827F7"/>
    <w:rsid w:val="00A82FFE"/>
    <w:rsid w:val="00A85F6A"/>
    <w:rsid w:val="00A86DC1"/>
    <w:rsid w:val="00A90BE0"/>
    <w:rsid w:val="00A90C7D"/>
    <w:rsid w:val="00A910F9"/>
    <w:rsid w:val="00A925B5"/>
    <w:rsid w:val="00A93CFA"/>
    <w:rsid w:val="00A95577"/>
    <w:rsid w:val="00AA1CDE"/>
    <w:rsid w:val="00AA28DB"/>
    <w:rsid w:val="00AA408A"/>
    <w:rsid w:val="00AA6091"/>
    <w:rsid w:val="00AA7566"/>
    <w:rsid w:val="00AB0E95"/>
    <w:rsid w:val="00AB1497"/>
    <w:rsid w:val="00AB382D"/>
    <w:rsid w:val="00AB676A"/>
    <w:rsid w:val="00AC0554"/>
    <w:rsid w:val="00AC1732"/>
    <w:rsid w:val="00AC2802"/>
    <w:rsid w:val="00AC3016"/>
    <w:rsid w:val="00AC319D"/>
    <w:rsid w:val="00AD0E84"/>
    <w:rsid w:val="00AD0F8D"/>
    <w:rsid w:val="00AD1D35"/>
    <w:rsid w:val="00AD21EE"/>
    <w:rsid w:val="00AD2E49"/>
    <w:rsid w:val="00AD4085"/>
    <w:rsid w:val="00AE20EF"/>
    <w:rsid w:val="00AE6AF0"/>
    <w:rsid w:val="00AE6B70"/>
    <w:rsid w:val="00AE6C7E"/>
    <w:rsid w:val="00AE6CD6"/>
    <w:rsid w:val="00AF0C39"/>
    <w:rsid w:val="00AF49E6"/>
    <w:rsid w:val="00AF5FDD"/>
    <w:rsid w:val="00B00DD0"/>
    <w:rsid w:val="00B0182B"/>
    <w:rsid w:val="00B03404"/>
    <w:rsid w:val="00B03CA1"/>
    <w:rsid w:val="00B04C17"/>
    <w:rsid w:val="00B064F3"/>
    <w:rsid w:val="00B06543"/>
    <w:rsid w:val="00B073A2"/>
    <w:rsid w:val="00B11DFC"/>
    <w:rsid w:val="00B14209"/>
    <w:rsid w:val="00B1717B"/>
    <w:rsid w:val="00B175B2"/>
    <w:rsid w:val="00B17E8E"/>
    <w:rsid w:val="00B27A5A"/>
    <w:rsid w:val="00B3024A"/>
    <w:rsid w:val="00B3151B"/>
    <w:rsid w:val="00B32076"/>
    <w:rsid w:val="00B32FBA"/>
    <w:rsid w:val="00B343C8"/>
    <w:rsid w:val="00B34796"/>
    <w:rsid w:val="00B35015"/>
    <w:rsid w:val="00B36E87"/>
    <w:rsid w:val="00B404FE"/>
    <w:rsid w:val="00B4672F"/>
    <w:rsid w:val="00B515AD"/>
    <w:rsid w:val="00B55274"/>
    <w:rsid w:val="00B556E9"/>
    <w:rsid w:val="00B57BDD"/>
    <w:rsid w:val="00B61523"/>
    <w:rsid w:val="00B61536"/>
    <w:rsid w:val="00B61A39"/>
    <w:rsid w:val="00B62CF4"/>
    <w:rsid w:val="00B62DAB"/>
    <w:rsid w:val="00B63FCB"/>
    <w:rsid w:val="00B64751"/>
    <w:rsid w:val="00B71800"/>
    <w:rsid w:val="00B72B7A"/>
    <w:rsid w:val="00B732CC"/>
    <w:rsid w:val="00B73587"/>
    <w:rsid w:val="00B75717"/>
    <w:rsid w:val="00B77C63"/>
    <w:rsid w:val="00B80B30"/>
    <w:rsid w:val="00B82917"/>
    <w:rsid w:val="00B83321"/>
    <w:rsid w:val="00B83C5C"/>
    <w:rsid w:val="00B90262"/>
    <w:rsid w:val="00B9208E"/>
    <w:rsid w:val="00B93A2C"/>
    <w:rsid w:val="00B94CCE"/>
    <w:rsid w:val="00B9516D"/>
    <w:rsid w:val="00B953C0"/>
    <w:rsid w:val="00B97198"/>
    <w:rsid w:val="00BA14AD"/>
    <w:rsid w:val="00BA14E6"/>
    <w:rsid w:val="00BA22D8"/>
    <w:rsid w:val="00BA57F7"/>
    <w:rsid w:val="00BB006D"/>
    <w:rsid w:val="00BB03B8"/>
    <w:rsid w:val="00BB0CFD"/>
    <w:rsid w:val="00BB1B7A"/>
    <w:rsid w:val="00BB5C85"/>
    <w:rsid w:val="00BB65B6"/>
    <w:rsid w:val="00BB71B9"/>
    <w:rsid w:val="00BC0298"/>
    <w:rsid w:val="00BC0391"/>
    <w:rsid w:val="00BC20CE"/>
    <w:rsid w:val="00BC2BA0"/>
    <w:rsid w:val="00BC3E94"/>
    <w:rsid w:val="00BC5297"/>
    <w:rsid w:val="00BC581A"/>
    <w:rsid w:val="00BC7B20"/>
    <w:rsid w:val="00BD132B"/>
    <w:rsid w:val="00BD174E"/>
    <w:rsid w:val="00BD36D0"/>
    <w:rsid w:val="00BD4AA7"/>
    <w:rsid w:val="00BE1DB4"/>
    <w:rsid w:val="00BE38E7"/>
    <w:rsid w:val="00BE4A6B"/>
    <w:rsid w:val="00BE625F"/>
    <w:rsid w:val="00BE7AF3"/>
    <w:rsid w:val="00BE7DD2"/>
    <w:rsid w:val="00BF30D8"/>
    <w:rsid w:val="00BF584D"/>
    <w:rsid w:val="00BF66AE"/>
    <w:rsid w:val="00BF7AAB"/>
    <w:rsid w:val="00C06B40"/>
    <w:rsid w:val="00C10E92"/>
    <w:rsid w:val="00C12D38"/>
    <w:rsid w:val="00C16F59"/>
    <w:rsid w:val="00C174C6"/>
    <w:rsid w:val="00C17953"/>
    <w:rsid w:val="00C20944"/>
    <w:rsid w:val="00C20E34"/>
    <w:rsid w:val="00C219FC"/>
    <w:rsid w:val="00C22B47"/>
    <w:rsid w:val="00C25685"/>
    <w:rsid w:val="00C30D5B"/>
    <w:rsid w:val="00C34F96"/>
    <w:rsid w:val="00C41ED4"/>
    <w:rsid w:val="00C44C75"/>
    <w:rsid w:val="00C45665"/>
    <w:rsid w:val="00C4659E"/>
    <w:rsid w:val="00C50AA9"/>
    <w:rsid w:val="00C531AD"/>
    <w:rsid w:val="00C5357F"/>
    <w:rsid w:val="00C543DC"/>
    <w:rsid w:val="00C603AE"/>
    <w:rsid w:val="00C60C56"/>
    <w:rsid w:val="00C62B30"/>
    <w:rsid w:val="00C65D16"/>
    <w:rsid w:val="00C72D9A"/>
    <w:rsid w:val="00C817E2"/>
    <w:rsid w:val="00C81CCB"/>
    <w:rsid w:val="00C84219"/>
    <w:rsid w:val="00C85377"/>
    <w:rsid w:val="00C86576"/>
    <w:rsid w:val="00C87184"/>
    <w:rsid w:val="00C872D9"/>
    <w:rsid w:val="00C95548"/>
    <w:rsid w:val="00C96077"/>
    <w:rsid w:val="00C96832"/>
    <w:rsid w:val="00CA126F"/>
    <w:rsid w:val="00CA1AD0"/>
    <w:rsid w:val="00CA2583"/>
    <w:rsid w:val="00CA31D5"/>
    <w:rsid w:val="00CA35D1"/>
    <w:rsid w:val="00CA4B2C"/>
    <w:rsid w:val="00CA68FD"/>
    <w:rsid w:val="00CA71BB"/>
    <w:rsid w:val="00CA77CF"/>
    <w:rsid w:val="00CB0143"/>
    <w:rsid w:val="00CB01E7"/>
    <w:rsid w:val="00CB0782"/>
    <w:rsid w:val="00CB127C"/>
    <w:rsid w:val="00CB29D3"/>
    <w:rsid w:val="00CB3FC6"/>
    <w:rsid w:val="00CB7615"/>
    <w:rsid w:val="00CC0989"/>
    <w:rsid w:val="00CC1898"/>
    <w:rsid w:val="00CC3523"/>
    <w:rsid w:val="00CC5887"/>
    <w:rsid w:val="00CC67BD"/>
    <w:rsid w:val="00CD0FAA"/>
    <w:rsid w:val="00CD1012"/>
    <w:rsid w:val="00CD42E9"/>
    <w:rsid w:val="00CD6FB2"/>
    <w:rsid w:val="00CD7DC5"/>
    <w:rsid w:val="00CE0342"/>
    <w:rsid w:val="00CE1733"/>
    <w:rsid w:val="00CE3276"/>
    <w:rsid w:val="00CE3A1A"/>
    <w:rsid w:val="00CE3FD7"/>
    <w:rsid w:val="00CE41C5"/>
    <w:rsid w:val="00CE41FE"/>
    <w:rsid w:val="00CE74E0"/>
    <w:rsid w:val="00CF1120"/>
    <w:rsid w:val="00CF3AD0"/>
    <w:rsid w:val="00CF5231"/>
    <w:rsid w:val="00D00258"/>
    <w:rsid w:val="00D022A9"/>
    <w:rsid w:val="00D042DB"/>
    <w:rsid w:val="00D05B89"/>
    <w:rsid w:val="00D07F83"/>
    <w:rsid w:val="00D10611"/>
    <w:rsid w:val="00D11ECC"/>
    <w:rsid w:val="00D134D5"/>
    <w:rsid w:val="00D22ACA"/>
    <w:rsid w:val="00D23549"/>
    <w:rsid w:val="00D2367C"/>
    <w:rsid w:val="00D362C9"/>
    <w:rsid w:val="00D36BF1"/>
    <w:rsid w:val="00D40DA0"/>
    <w:rsid w:val="00D438E6"/>
    <w:rsid w:val="00D43D07"/>
    <w:rsid w:val="00D44655"/>
    <w:rsid w:val="00D46F35"/>
    <w:rsid w:val="00D521EA"/>
    <w:rsid w:val="00D54445"/>
    <w:rsid w:val="00D54942"/>
    <w:rsid w:val="00D5504F"/>
    <w:rsid w:val="00D55423"/>
    <w:rsid w:val="00D57973"/>
    <w:rsid w:val="00D613AA"/>
    <w:rsid w:val="00D61552"/>
    <w:rsid w:val="00D61F6A"/>
    <w:rsid w:val="00D6374A"/>
    <w:rsid w:val="00D63F74"/>
    <w:rsid w:val="00D66077"/>
    <w:rsid w:val="00D7317C"/>
    <w:rsid w:val="00D74C3E"/>
    <w:rsid w:val="00D756FC"/>
    <w:rsid w:val="00D761ED"/>
    <w:rsid w:val="00D80640"/>
    <w:rsid w:val="00D820FF"/>
    <w:rsid w:val="00D82D3B"/>
    <w:rsid w:val="00D837A0"/>
    <w:rsid w:val="00D83CA1"/>
    <w:rsid w:val="00D8598D"/>
    <w:rsid w:val="00D86F60"/>
    <w:rsid w:val="00D95314"/>
    <w:rsid w:val="00D95DB9"/>
    <w:rsid w:val="00D95EC9"/>
    <w:rsid w:val="00D9622F"/>
    <w:rsid w:val="00DA046A"/>
    <w:rsid w:val="00DA1A46"/>
    <w:rsid w:val="00DA5F71"/>
    <w:rsid w:val="00DB22BE"/>
    <w:rsid w:val="00DB2C29"/>
    <w:rsid w:val="00DB60B3"/>
    <w:rsid w:val="00DB7F68"/>
    <w:rsid w:val="00DC0E28"/>
    <w:rsid w:val="00DC1602"/>
    <w:rsid w:val="00DC262A"/>
    <w:rsid w:val="00DC323E"/>
    <w:rsid w:val="00DC3846"/>
    <w:rsid w:val="00DC54A5"/>
    <w:rsid w:val="00DD1FA6"/>
    <w:rsid w:val="00DD2162"/>
    <w:rsid w:val="00DD721B"/>
    <w:rsid w:val="00DE150B"/>
    <w:rsid w:val="00DE19F6"/>
    <w:rsid w:val="00DE1BCC"/>
    <w:rsid w:val="00DE5960"/>
    <w:rsid w:val="00DE76CD"/>
    <w:rsid w:val="00DE7894"/>
    <w:rsid w:val="00DF0387"/>
    <w:rsid w:val="00DF3E08"/>
    <w:rsid w:val="00DF5BEA"/>
    <w:rsid w:val="00DF7D8E"/>
    <w:rsid w:val="00E10009"/>
    <w:rsid w:val="00E10B7E"/>
    <w:rsid w:val="00E168F0"/>
    <w:rsid w:val="00E2079F"/>
    <w:rsid w:val="00E2368D"/>
    <w:rsid w:val="00E269E3"/>
    <w:rsid w:val="00E26B46"/>
    <w:rsid w:val="00E26DE2"/>
    <w:rsid w:val="00E300C3"/>
    <w:rsid w:val="00E32693"/>
    <w:rsid w:val="00E36114"/>
    <w:rsid w:val="00E379F3"/>
    <w:rsid w:val="00E4101E"/>
    <w:rsid w:val="00E44922"/>
    <w:rsid w:val="00E479AD"/>
    <w:rsid w:val="00E47A1F"/>
    <w:rsid w:val="00E47D19"/>
    <w:rsid w:val="00E56412"/>
    <w:rsid w:val="00E56D93"/>
    <w:rsid w:val="00E574D9"/>
    <w:rsid w:val="00E60BCA"/>
    <w:rsid w:val="00E6222C"/>
    <w:rsid w:val="00E63B20"/>
    <w:rsid w:val="00E73337"/>
    <w:rsid w:val="00E75018"/>
    <w:rsid w:val="00E767D4"/>
    <w:rsid w:val="00E769DF"/>
    <w:rsid w:val="00E80343"/>
    <w:rsid w:val="00E80594"/>
    <w:rsid w:val="00E83984"/>
    <w:rsid w:val="00E85B53"/>
    <w:rsid w:val="00E90D4C"/>
    <w:rsid w:val="00E911F8"/>
    <w:rsid w:val="00E92596"/>
    <w:rsid w:val="00E93C8F"/>
    <w:rsid w:val="00E96D17"/>
    <w:rsid w:val="00EA08F5"/>
    <w:rsid w:val="00EA0C32"/>
    <w:rsid w:val="00EA1DA0"/>
    <w:rsid w:val="00EA1F95"/>
    <w:rsid w:val="00EA229C"/>
    <w:rsid w:val="00EA2745"/>
    <w:rsid w:val="00EA39AE"/>
    <w:rsid w:val="00EA48BE"/>
    <w:rsid w:val="00EA5E1A"/>
    <w:rsid w:val="00EC32E0"/>
    <w:rsid w:val="00EC3CE2"/>
    <w:rsid w:val="00EC44E5"/>
    <w:rsid w:val="00EC7854"/>
    <w:rsid w:val="00ED2D3A"/>
    <w:rsid w:val="00ED567F"/>
    <w:rsid w:val="00EE03F7"/>
    <w:rsid w:val="00EE092F"/>
    <w:rsid w:val="00EE0A1A"/>
    <w:rsid w:val="00EE2C4E"/>
    <w:rsid w:val="00EE417E"/>
    <w:rsid w:val="00EE5674"/>
    <w:rsid w:val="00EF0C98"/>
    <w:rsid w:val="00EF1025"/>
    <w:rsid w:val="00EF2011"/>
    <w:rsid w:val="00EF2F8F"/>
    <w:rsid w:val="00EF5C5D"/>
    <w:rsid w:val="00EF62CA"/>
    <w:rsid w:val="00EF7B80"/>
    <w:rsid w:val="00EF7D08"/>
    <w:rsid w:val="00F03C31"/>
    <w:rsid w:val="00F060BE"/>
    <w:rsid w:val="00F06F30"/>
    <w:rsid w:val="00F07739"/>
    <w:rsid w:val="00F07D6B"/>
    <w:rsid w:val="00F10672"/>
    <w:rsid w:val="00F108C7"/>
    <w:rsid w:val="00F11E8B"/>
    <w:rsid w:val="00F12E35"/>
    <w:rsid w:val="00F130D7"/>
    <w:rsid w:val="00F14E4D"/>
    <w:rsid w:val="00F171D7"/>
    <w:rsid w:val="00F17606"/>
    <w:rsid w:val="00F17D8E"/>
    <w:rsid w:val="00F215FF"/>
    <w:rsid w:val="00F227BE"/>
    <w:rsid w:val="00F279CF"/>
    <w:rsid w:val="00F34112"/>
    <w:rsid w:val="00F34FEB"/>
    <w:rsid w:val="00F40139"/>
    <w:rsid w:val="00F42964"/>
    <w:rsid w:val="00F43FFF"/>
    <w:rsid w:val="00F458FD"/>
    <w:rsid w:val="00F47D19"/>
    <w:rsid w:val="00F53668"/>
    <w:rsid w:val="00F55636"/>
    <w:rsid w:val="00F60002"/>
    <w:rsid w:val="00F613D7"/>
    <w:rsid w:val="00F618CB"/>
    <w:rsid w:val="00F63E88"/>
    <w:rsid w:val="00F6401D"/>
    <w:rsid w:val="00F65353"/>
    <w:rsid w:val="00F65EED"/>
    <w:rsid w:val="00F660EE"/>
    <w:rsid w:val="00F701E5"/>
    <w:rsid w:val="00F73ED4"/>
    <w:rsid w:val="00F73FBC"/>
    <w:rsid w:val="00F75589"/>
    <w:rsid w:val="00F755C8"/>
    <w:rsid w:val="00F76B11"/>
    <w:rsid w:val="00F77A47"/>
    <w:rsid w:val="00F80EA5"/>
    <w:rsid w:val="00F80F71"/>
    <w:rsid w:val="00F8164E"/>
    <w:rsid w:val="00F82560"/>
    <w:rsid w:val="00F83159"/>
    <w:rsid w:val="00F83CE1"/>
    <w:rsid w:val="00F84384"/>
    <w:rsid w:val="00F85599"/>
    <w:rsid w:val="00F86F60"/>
    <w:rsid w:val="00F870D2"/>
    <w:rsid w:val="00F900AD"/>
    <w:rsid w:val="00F9464D"/>
    <w:rsid w:val="00F95318"/>
    <w:rsid w:val="00F97718"/>
    <w:rsid w:val="00F97906"/>
    <w:rsid w:val="00FA1856"/>
    <w:rsid w:val="00FA1F4A"/>
    <w:rsid w:val="00FA44E4"/>
    <w:rsid w:val="00FA6BEB"/>
    <w:rsid w:val="00FB44F4"/>
    <w:rsid w:val="00FB73E2"/>
    <w:rsid w:val="00FC0CDE"/>
    <w:rsid w:val="00FC357E"/>
    <w:rsid w:val="00FC5836"/>
    <w:rsid w:val="00FC608C"/>
    <w:rsid w:val="00FD0AD0"/>
    <w:rsid w:val="00FD3D9A"/>
    <w:rsid w:val="00FD4AEB"/>
    <w:rsid w:val="00FD5F71"/>
    <w:rsid w:val="00FE1333"/>
    <w:rsid w:val="00FE156C"/>
    <w:rsid w:val="00FE19F4"/>
    <w:rsid w:val="00FE2D37"/>
    <w:rsid w:val="00FE35E1"/>
    <w:rsid w:val="00FE383E"/>
    <w:rsid w:val="00FE3A31"/>
    <w:rsid w:val="00FE7D78"/>
    <w:rsid w:val="00FF04A1"/>
    <w:rsid w:val="00FF06F2"/>
    <w:rsid w:val="00FF0FFA"/>
    <w:rsid w:val="00FF104B"/>
    <w:rsid w:val="00FF42CB"/>
    <w:rsid w:val="00FF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EFFF97"/>
  <w15:docId w15:val="{4263C9A0-AA54-A541-BB0C-35DCBC0B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5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817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817D5"/>
    <w:rPr>
      <w:rFonts w:ascii="Tahoma" w:hAnsi="Tahoma" w:cs="Tahoma"/>
      <w:sz w:val="16"/>
      <w:szCs w:val="16"/>
      <w:lang w:eastAsia="ru-RU"/>
    </w:rPr>
  </w:style>
  <w:style w:type="paragraph" w:styleId="a5">
    <w:name w:val="footnote text"/>
    <w:aliases w:val="Знак2,Знак21, Знак,Знак"/>
    <w:basedOn w:val="a"/>
    <w:link w:val="a6"/>
    <w:uiPriority w:val="99"/>
    <w:rsid w:val="00FA1F4A"/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aliases w:val="Знак2 Знак,Знак21 Знак, Знак Знак,Знак Знак"/>
    <w:basedOn w:val="a0"/>
    <w:link w:val="a5"/>
    <w:uiPriority w:val="99"/>
    <w:locked/>
    <w:rsid w:val="00FA1F4A"/>
    <w:rPr>
      <w:rFonts w:ascii="Calibri" w:hAnsi="Calibri" w:cs="Times New Roman"/>
      <w:sz w:val="20"/>
      <w:szCs w:val="20"/>
    </w:rPr>
  </w:style>
  <w:style w:type="paragraph" w:styleId="a7">
    <w:name w:val="Title"/>
    <w:basedOn w:val="a"/>
    <w:link w:val="a8"/>
    <w:uiPriority w:val="99"/>
    <w:qFormat/>
    <w:rsid w:val="00FA1F4A"/>
    <w:pPr>
      <w:jc w:val="center"/>
    </w:pPr>
    <w:rPr>
      <w:b/>
      <w:sz w:val="48"/>
      <w:szCs w:val="20"/>
    </w:rPr>
  </w:style>
  <w:style w:type="character" w:customStyle="1" w:styleId="a8">
    <w:name w:val="Заголовок Знак"/>
    <w:basedOn w:val="a0"/>
    <w:link w:val="a7"/>
    <w:uiPriority w:val="99"/>
    <w:locked/>
    <w:rsid w:val="00FA1F4A"/>
    <w:rPr>
      <w:rFonts w:ascii="Times New Roman" w:hAnsi="Times New Roman" w:cs="Times New Roman"/>
      <w:b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rsid w:val="00FA1F4A"/>
    <w:pPr>
      <w:widowControl w:val="0"/>
      <w:autoSpaceDE w:val="0"/>
      <w:autoSpaceDN w:val="0"/>
      <w:adjustRightInd w:val="0"/>
      <w:ind w:left="708" w:hanging="708"/>
    </w:pPr>
    <w:rPr>
      <w:szCs w:val="25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styleId="2">
    <w:name w:val="Body Text 2"/>
    <w:basedOn w:val="a"/>
    <w:link w:val="20"/>
    <w:uiPriority w:val="99"/>
    <w:rsid w:val="00FA1F4A"/>
    <w:pPr>
      <w:widowControl w:val="0"/>
      <w:autoSpaceDE w:val="0"/>
      <w:autoSpaceDN w:val="0"/>
      <w:adjustRightInd w:val="0"/>
      <w:jc w:val="both"/>
    </w:pPr>
    <w:rPr>
      <w:szCs w:val="25"/>
    </w:rPr>
  </w:style>
  <w:style w:type="character" w:customStyle="1" w:styleId="20">
    <w:name w:val="Основной текст 2 Знак"/>
    <w:basedOn w:val="a0"/>
    <w:link w:val="2"/>
    <w:uiPriority w:val="99"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styleId="21">
    <w:name w:val="Body Text Indent 2"/>
    <w:basedOn w:val="a"/>
    <w:link w:val="22"/>
    <w:uiPriority w:val="99"/>
    <w:semiHidden/>
    <w:rsid w:val="00FA1F4A"/>
    <w:pPr>
      <w:widowControl w:val="0"/>
      <w:autoSpaceDE w:val="0"/>
      <w:autoSpaceDN w:val="0"/>
      <w:adjustRightInd w:val="0"/>
      <w:ind w:left="708" w:hanging="708"/>
      <w:jc w:val="both"/>
    </w:pPr>
    <w:rPr>
      <w:szCs w:val="25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FA1F4A"/>
    <w:rPr>
      <w:rFonts w:ascii="Times New Roman" w:hAnsi="Times New Roman" w:cs="Times New Roman"/>
      <w:sz w:val="25"/>
      <w:szCs w:val="25"/>
      <w:lang w:eastAsia="ru-RU"/>
    </w:rPr>
  </w:style>
  <w:style w:type="paragraph" w:customStyle="1" w:styleId="Standard">
    <w:name w:val="Standard"/>
    <w:uiPriority w:val="99"/>
    <w:rsid w:val="00FA1F4A"/>
    <w:pPr>
      <w:suppressAutoHyphens/>
      <w:autoSpaceDN w:val="0"/>
      <w:spacing w:after="200" w:line="276" w:lineRule="auto"/>
    </w:pPr>
    <w:rPr>
      <w:rFonts w:eastAsia="SimSun" w:cs="Calibri"/>
      <w:kern w:val="3"/>
      <w:lang w:eastAsia="en-US"/>
    </w:rPr>
  </w:style>
  <w:style w:type="paragraph" w:customStyle="1" w:styleId="PreformattedText">
    <w:name w:val="Preformatted Text"/>
    <w:basedOn w:val="Standard"/>
    <w:uiPriority w:val="99"/>
    <w:rsid w:val="00FA1F4A"/>
    <w:pPr>
      <w:spacing w:after="0"/>
    </w:pPr>
    <w:rPr>
      <w:rFonts w:ascii="Times New Roman" w:eastAsia="NSimSun" w:hAnsi="Times New Roman" w:cs="Courier New"/>
      <w:sz w:val="20"/>
      <w:szCs w:val="20"/>
    </w:rPr>
  </w:style>
  <w:style w:type="character" w:styleId="ab">
    <w:name w:val="footnote reference"/>
    <w:basedOn w:val="a0"/>
    <w:uiPriority w:val="99"/>
    <w:rsid w:val="00FA1F4A"/>
    <w:rPr>
      <w:rFonts w:cs="Times New Roman"/>
      <w:vertAlign w:val="superscript"/>
    </w:rPr>
  </w:style>
  <w:style w:type="paragraph" w:styleId="ac">
    <w:name w:val="List Paragraph"/>
    <w:basedOn w:val="a"/>
    <w:uiPriority w:val="99"/>
    <w:qFormat/>
    <w:rsid w:val="00B515AD"/>
    <w:pPr>
      <w:ind w:left="720"/>
      <w:contextualSpacing/>
    </w:pPr>
  </w:style>
  <w:style w:type="paragraph" w:styleId="ad">
    <w:name w:val="header"/>
    <w:basedOn w:val="a"/>
    <w:link w:val="ae"/>
    <w:uiPriority w:val="99"/>
    <w:rsid w:val="00CE3A1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CE3A1A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CE3A1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CE3A1A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F8315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table" w:styleId="af1">
    <w:name w:val="Table Grid"/>
    <w:basedOn w:val="a1"/>
    <w:uiPriority w:val="59"/>
    <w:rsid w:val="0000441D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4B09A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styleId="af2">
    <w:name w:val="annotation reference"/>
    <w:basedOn w:val="a0"/>
    <w:uiPriority w:val="99"/>
    <w:semiHidden/>
    <w:rsid w:val="009C6621"/>
    <w:rPr>
      <w:rFonts w:cs="Times New Roman"/>
      <w:sz w:val="16"/>
      <w:szCs w:val="16"/>
    </w:rPr>
  </w:style>
  <w:style w:type="paragraph" w:styleId="af3">
    <w:name w:val="annotation text"/>
    <w:basedOn w:val="a"/>
    <w:link w:val="af4"/>
    <w:uiPriority w:val="99"/>
    <w:semiHidden/>
    <w:rsid w:val="009C6621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locked/>
    <w:rsid w:val="005E5CE5"/>
    <w:rPr>
      <w:rFonts w:ascii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rsid w:val="009C662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locked/>
    <w:rsid w:val="005E5CE5"/>
    <w:rPr>
      <w:rFonts w:ascii="Times New Roman" w:hAnsi="Times New Roman" w:cs="Times New Roman"/>
      <w:b/>
      <w:bCs/>
      <w:sz w:val="20"/>
      <w:szCs w:val="20"/>
    </w:rPr>
  </w:style>
  <w:style w:type="character" w:styleId="af7">
    <w:name w:val="Placeholder Text"/>
    <w:basedOn w:val="a0"/>
    <w:uiPriority w:val="99"/>
    <w:semiHidden/>
    <w:rsid w:val="009469AA"/>
    <w:rPr>
      <w:color w:val="808080"/>
    </w:rPr>
  </w:style>
  <w:style w:type="table" w:customStyle="1" w:styleId="1">
    <w:name w:val="Сетка таблицы1"/>
    <w:basedOn w:val="a1"/>
    <w:next w:val="af1"/>
    <w:uiPriority w:val="59"/>
    <w:rsid w:val="003E62B9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uiPriority w:val="99"/>
    <w:rsid w:val="00DF0387"/>
    <w:pPr>
      <w:widowControl w:val="0"/>
    </w:pPr>
    <w:rPr>
      <w:rFonts w:ascii="Times New Roman" w:eastAsia="Times New Roman" w:hAnsi="Times New Roman"/>
      <w:sz w:val="20"/>
      <w:szCs w:val="20"/>
    </w:rPr>
  </w:style>
  <w:style w:type="paragraph" w:styleId="af8">
    <w:name w:val="No Spacing"/>
    <w:basedOn w:val="a"/>
    <w:uiPriority w:val="1"/>
    <w:qFormat/>
    <w:rsid w:val="00E83984"/>
    <w:rPr>
      <w:rFonts w:ascii="Calibri" w:eastAsiaTheme="minorHAnsi" w:hAnsi="Calibri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C60C5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51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ACDA-7AAA-4492-BC80-DAF4CBB14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10214</Words>
  <Characters>58221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10 к Порядку</vt:lpstr>
    </vt:vector>
  </TitlesOfParts>
  <Company/>
  <LinksUpToDate>false</LinksUpToDate>
  <CharactersWithSpaces>68299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10 к Порядку</dc:title>
  <dc:creator>Сабиров Шамиль Хсейнович</dc:creator>
  <cp:lastModifiedBy>Elena Reznichenko</cp:lastModifiedBy>
  <cp:revision>2</cp:revision>
  <cp:lastPrinted>2016-05-23T06:29:00Z</cp:lastPrinted>
  <dcterms:created xsi:type="dcterms:W3CDTF">2022-11-30T10:14:00Z</dcterms:created>
  <dcterms:modified xsi:type="dcterms:W3CDTF">2022-11-30T10:14:00Z</dcterms:modified>
</cp:coreProperties>
</file>